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0F" w:rsidRPr="00334466" w:rsidRDefault="00F1170F" w:rsidP="00F1170F">
      <w:pPr>
        <w:widowControl/>
        <w:spacing w:line="330" w:lineRule="atLeast"/>
        <w:jc w:val="center"/>
        <w:rPr>
          <w:rFonts w:ascii="Times New Roman" w:eastAsia="宋体" w:hAnsi="Times New Roman" w:cs="Times New Roman"/>
          <w:color w:val="000000"/>
          <w:kern w:val="0"/>
          <w:szCs w:val="21"/>
        </w:rPr>
      </w:pPr>
      <w:bookmarkStart w:id="0" w:name="_Toc279152432"/>
      <w:r w:rsidRPr="00334466">
        <w:rPr>
          <w:rFonts w:ascii="宋体" w:eastAsia="宋体" w:hAnsi="宋体" w:cs="Times New Roman" w:hint="eastAsia"/>
          <w:color w:val="000000"/>
          <w:kern w:val="0"/>
          <w:sz w:val="32"/>
          <w:szCs w:val="32"/>
        </w:rPr>
        <w:t>中小学和幼儿园教师资格考试大纲</w:t>
      </w:r>
      <w:bookmarkEnd w:id="0"/>
      <w:r w:rsidRPr="00334466">
        <w:rPr>
          <w:rFonts w:ascii="Times New Roman" w:eastAsia="宋体" w:hAnsi="Times New Roman" w:cs="Times New Roman"/>
          <w:color w:val="000000"/>
          <w:kern w:val="0"/>
          <w:sz w:val="32"/>
          <w:szCs w:val="32"/>
        </w:rPr>
        <w:t>(</w:t>
      </w:r>
      <w:r w:rsidRPr="00334466">
        <w:rPr>
          <w:rFonts w:ascii="宋体" w:eastAsia="宋体" w:hAnsi="宋体" w:cs="Times New Roman" w:hint="eastAsia"/>
          <w:color w:val="000000"/>
          <w:kern w:val="0"/>
          <w:sz w:val="32"/>
          <w:szCs w:val="32"/>
        </w:rPr>
        <w:t>试行</w:t>
      </w:r>
      <w:r w:rsidRPr="00334466">
        <w:rPr>
          <w:rFonts w:ascii="Times New Roman" w:eastAsia="宋体" w:hAnsi="Times New Roman" w:cs="Times New Roman"/>
          <w:color w:val="000000"/>
          <w:kern w:val="0"/>
          <w:sz w:val="32"/>
          <w:szCs w:val="32"/>
        </w:rPr>
        <w:t>)</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32"/>
          <w:szCs w:val="32"/>
        </w:rPr>
        <w:t>（面试部分）</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一、测试性质</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面试是中小学和幼儿园教师资格考试的有机组成部分，属于标准参照性考试。笔试合格者，可参加面试。</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二、测试目标</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面试主要考查申请幼儿园教师资格人员应具备的基本素养、职业发展潜质和保教实践能力，主要包括：</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1.良好的职业道德、心理素质和思维品质。</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2.仪表仪态得体，有一定的表达、交流、沟通能力。</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 有一定的技能技巧，能够恰当地达成保教目标。</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三、测试内容与要求</w:t>
      </w:r>
    </w:p>
    <w:p w:rsidR="00F1170F" w:rsidRPr="00334466" w:rsidRDefault="00F1170F" w:rsidP="00F1170F">
      <w:pPr>
        <w:widowControl/>
        <w:spacing w:line="400" w:lineRule="atLeast"/>
        <w:ind w:firstLine="540"/>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（一）职业道德</w:t>
      </w:r>
    </w:p>
    <w:p w:rsidR="00F1170F" w:rsidRPr="00334466" w:rsidRDefault="00F1170F" w:rsidP="00F1170F">
      <w:pPr>
        <w:widowControl/>
        <w:spacing w:line="400" w:lineRule="atLeast"/>
        <w:ind w:firstLine="54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爱幼儿，尊重幼儿。</w:t>
      </w:r>
    </w:p>
    <w:p w:rsidR="00F1170F" w:rsidRPr="00334466" w:rsidRDefault="00F1170F" w:rsidP="00F1170F">
      <w:pPr>
        <w:widowControl/>
        <w:spacing w:line="400" w:lineRule="atLeast"/>
        <w:ind w:firstLine="54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对幼教工作有热情、有责任心。</w:t>
      </w:r>
    </w:p>
    <w:p w:rsidR="00F1170F" w:rsidRPr="00334466" w:rsidRDefault="00F1170F" w:rsidP="00F1170F">
      <w:pPr>
        <w:widowControl/>
        <w:spacing w:line="400" w:lineRule="atLeast"/>
        <w:ind w:firstLine="540"/>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（二）心理素质</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具有一定的情绪调控能力。</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乐观开朗、有自信心。</w:t>
      </w:r>
    </w:p>
    <w:p w:rsidR="00F1170F" w:rsidRPr="00334466" w:rsidRDefault="00F1170F" w:rsidP="00F1170F">
      <w:pPr>
        <w:widowControl/>
        <w:spacing w:line="40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（三）仪表仪态</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行为举止自然大方，有礼貌。</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服饰得体，符合幼儿教师职业特点。</w:t>
      </w:r>
    </w:p>
    <w:p w:rsidR="00F1170F" w:rsidRPr="00334466" w:rsidRDefault="00F1170F" w:rsidP="00F1170F">
      <w:pPr>
        <w:widowControl/>
        <w:spacing w:line="40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（四）交流沟通</w:t>
      </w:r>
    </w:p>
    <w:p w:rsidR="00F1170F" w:rsidRPr="00334466" w:rsidRDefault="00F1170F" w:rsidP="00F1170F">
      <w:pPr>
        <w:widowControl/>
        <w:spacing w:line="400" w:lineRule="atLeast"/>
        <w:ind w:left="839" w:hanging="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有较好的言语表达能力。口齿清楚，普通话标准，语速适宜，表达比较准确、简洁、流畅、有条理，有一定的感染力。</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善于倾听、交流，有亲和力。</w:t>
      </w:r>
    </w:p>
    <w:p w:rsidR="00F1170F" w:rsidRPr="00334466" w:rsidRDefault="00F1170F" w:rsidP="00F1170F">
      <w:pPr>
        <w:widowControl/>
        <w:spacing w:line="40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（五）思维品质</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能正确地理解问题，条理清晰地分析思考问题。</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有一定的应变能力，在教育教学上表现出一定新意。</w:t>
      </w:r>
    </w:p>
    <w:p w:rsidR="00F1170F" w:rsidRPr="00334466" w:rsidRDefault="00F1170F" w:rsidP="00F1170F">
      <w:pPr>
        <w:widowControl/>
        <w:spacing w:line="40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（六）了解幼儿</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具有了解幼儿兴趣、需要、已有经验和个体差异的意识。</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能通过观察来了解幼儿。</w:t>
      </w:r>
    </w:p>
    <w:p w:rsidR="00F1170F" w:rsidRPr="00334466" w:rsidRDefault="00F1170F" w:rsidP="00F1170F">
      <w:pPr>
        <w:widowControl/>
        <w:spacing w:line="40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（七）技能技巧</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熟悉一些幼儿喜欢的游戏和故事。</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lastRenderedPageBreak/>
        <w:t>2. 具有一定的弹、唱、画、跳、手工制作等幼儿教育所必需的基本技能。</w:t>
      </w:r>
    </w:p>
    <w:p w:rsidR="00F1170F" w:rsidRPr="00334466" w:rsidRDefault="00F1170F" w:rsidP="00F1170F">
      <w:pPr>
        <w:widowControl/>
        <w:spacing w:line="40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（八）评价与反思</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1.能对录像或资料中的教育活动、教育行为进行评价；或能对自己的面试表现进行评价。</w:t>
      </w:r>
    </w:p>
    <w:p w:rsidR="00F1170F" w:rsidRPr="00334466" w:rsidRDefault="00F1170F" w:rsidP="00F1170F">
      <w:pPr>
        <w:widowControl/>
        <w:spacing w:line="40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2.能根据评价结果提出进一步改善的意见。</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四、测试方法</w:t>
      </w:r>
    </w:p>
    <w:p w:rsidR="00F1170F" w:rsidRPr="00334466" w:rsidRDefault="00F1170F" w:rsidP="00F1170F">
      <w:pPr>
        <w:widowControl/>
        <w:spacing w:before="93" w:after="93" w:line="400" w:lineRule="atLeast"/>
        <w:ind w:firstLine="480"/>
        <w:jc w:val="lef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采取结构化面试和展示相结合的方法。通过展示、回答问题、陈述等方式进行。</w:t>
      </w:r>
    </w:p>
    <w:p w:rsidR="00F1170F" w:rsidRPr="00334466" w:rsidRDefault="00F1170F" w:rsidP="00F1170F">
      <w:pPr>
        <w:widowControl/>
        <w:spacing w:before="93" w:after="93" w:line="400" w:lineRule="atLeast"/>
        <w:ind w:firstLine="496"/>
        <w:jc w:val="left"/>
        <w:rPr>
          <w:rFonts w:ascii="Times New Roman" w:eastAsia="宋体" w:hAnsi="Times New Roman" w:cs="Times New Roman"/>
          <w:color w:val="000000"/>
          <w:kern w:val="0"/>
          <w:szCs w:val="21"/>
        </w:rPr>
      </w:pPr>
      <w:r w:rsidRPr="00334466">
        <w:rPr>
          <w:rFonts w:ascii="宋体" w:eastAsia="宋体" w:hAnsi="宋体" w:cs="Times New Roman" w:hint="eastAsia"/>
          <w:color w:val="000000"/>
          <w:spacing w:val="4"/>
          <w:kern w:val="0"/>
          <w:sz w:val="24"/>
          <w:szCs w:val="24"/>
        </w:rPr>
        <w:t>考生按照有关规定进行准备，时间20分钟，接受面试，时间20分钟。考官根据考生面试过程中的表现，进行综合性评分。</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五、评分标准</w:t>
      </w:r>
    </w:p>
    <w:tbl>
      <w:tblPr>
        <w:tblW w:w="9561" w:type="dxa"/>
        <w:jc w:val="center"/>
        <w:tblCellMar>
          <w:left w:w="0" w:type="dxa"/>
          <w:right w:w="0" w:type="dxa"/>
        </w:tblCellMar>
        <w:tblLook w:val="04A0" w:firstRow="1" w:lastRow="0" w:firstColumn="1" w:lastColumn="0" w:noHBand="0" w:noVBand="1"/>
      </w:tblPr>
      <w:tblGrid>
        <w:gridCol w:w="817"/>
        <w:gridCol w:w="949"/>
        <w:gridCol w:w="610"/>
        <w:gridCol w:w="709"/>
        <w:gridCol w:w="6476"/>
      </w:tblGrid>
      <w:tr w:rsidR="00F1170F" w:rsidRPr="00334466" w:rsidTr="00B515BC">
        <w:trPr>
          <w:jc w:val="center"/>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序号</w:t>
            </w:r>
          </w:p>
        </w:tc>
        <w:tc>
          <w:tcPr>
            <w:tcW w:w="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测试项目</w:t>
            </w:r>
          </w:p>
        </w:tc>
        <w:tc>
          <w:tcPr>
            <w:tcW w:w="6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权重</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分值</w:t>
            </w:r>
          </w:p>
        </w:tc>
        <w:tc>
          <w:tcPr>
            <w:tcW w:w="6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评分标准</w:t>
            </w:r>
          </w:p>
        </w:tc>
      </w:tr>
      <w:tr w:rsidR="00F1170F" w:rsidRPr="00334466" w:rsidTr="00B515BC">
        <w:trPr>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proofErr w:type="gramStart"/>
            <w:r w:rsidRPr="00334466">
              <w:rPr>
                <w:rFonts w:ascii="宋体" w:eastAsia="宋体" w:hAnsi="宋体" w:cs="Times New Roman" w:hint="eastAsia"/>
                <w:kern w:val="0"/>
                <w:sz w:val="24"/>
                <w:szCs w:val="24"/>
              </w:rPr>
              <w:t>一</w:t>
            </w:r>
            <w:proofErr w:type="gramEnd"/>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职业道德</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爱幼儿，尊重幼儿</w:t>
            </w:r>
          </w:p>
        </w:tc>
      </w:tr>
      <w:tr w:rsidR="00F1170F" w:rsidRPr="00334466" w:rsidTr="00B515BC">
        <w:trPr>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有热情、有责任心</w:t>
            </w:r>
          </w:p>
        </w:tc>
      </w:tr>
      <w:tr w:rsidR="00F1170F" w:rsidRPr="00334466" w:rsidTr="00B515BC">
        <w:trPr>
          <w:trHeight w:val="140"/>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二</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心理素质</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能较好地调控情绪与情感</w:t>
            </w:r>
          </w:p>
        </w:tc>
      </w:tr>
      <w:tr w:rsidR="00F1170F" w:rsidRPr="00334466" w:rsidTr="00B515BC">
        <w:trPr>
          <w:trHeight w:val="140"/>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开朗、乐观、善良</w:t>
            </w:r>
          </w:p>
        </w:tc>
      </w:tr>
      <w:tr w:rsidR="00F1170F" w:rsidRPr="00334466" w:rsidTr="00B515BC">
        <w:trPr>
          <w:trHeight w:val="140"/>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三</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仪表仪态</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6</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五官端正，行为举止自然大方，有礼貌</w:t>
            </w:r>
          </w:p>
        </w:tc>
      </w:tr>
      <w:tr w:rsidR="00F1170F" w:rsidRPr="00334466" w:rsidTr="00B515BC">
        <w:trPr>
          <w:trHeight w:val="140"/>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4</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服饰得体，符合幼儿教师职业特点</w:t>
            </w:r>
          </w:p>
        </w:tc>
      </w:tr>
      <w:tr w:rsidR="00F1170F" w:rsidRPr="00334466" w:rsidTr="00B515BC">
        <w:trPr>
          <w:trHeight w:val="278"/>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四</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交流沟通</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8</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有较好的言语表达能力。普通话标准，口齿清楚，表达流畅，语速适当，有感染力</w:t>
            </w:r>
          </w:p>
        </w:tc>
      </w:tr>
      <w:tr w:rsidR="00F1170F" w:rsidRPr="00334466" w:rsidTr="00B515BC">
        <w:trPr>
          <w:trHeight w:val="276"/>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7</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善于倾听、交流，有亲和力</w:t>
            </w:r>
          </w:p>
        </w:tc>
      </w:tr>
      <w:tr w:rsidR="00F1170F" w:rsidRPr="00334466" w:rsidTr="00B515BC">
        <w:trPr>
          <w:trHeight w:val="105"/>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05"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五</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05"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思维品质</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05"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05"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8</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05"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能条理清晰地分析思考问题</w:t>
            </w:r>
          </w:p>
        </w:tc>
      </w:tr>
      <w:tr w:rsidR="00F1170F" w:rsidRPr="00334466" w:rsidTr="00B515BC">
        <w:trPr>
          <w:trHeight w:val="105"/>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05"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7</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05"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有一定的应变能力，在活动设计与实施、环境创设上表现出一定新意</w:t>
            </w:r>
          </w:p>
        </w:tc>
      </w:tr>
      <w:tr w:rsidR="00F1170F" w:rsidRPr="00334466" w:rsidTr="00B515BC">
        <w:trPr>
          <w:trHeight w:val="278"/>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六</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了解幼儿</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有了解幼儿兴趣、需要、已有经验和个体差异的意识</w:t>
            </w:r>
          </w:p>
        </w:tc>
      </w:tr>
      <w:tr w:rsidR="00F1170F" w:rsidRPr="00334466" w:rsidTr="00B515BC">
        <w:trPr>
          <w:trHeight w:val="276"/>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能通过观察来了解幼儿</w:t>
            </w:r>
          </w:p>
        </w:tc>
      </w:tr>
      <w:tr w:rsidR="00F1170F" w:rsidRPr="00334466" w:rsidTr="00B515BC">
        <w:trPr>
          <w:trHeight w:val="140"/>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七</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技能技巧</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20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14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spacing w:line="14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熟悉一些幼儿喜欢的游戏和故事。</w:t>
            </w:r>
          </w:p>
        </w:tc>
      </w:tr>
      <w:tr w:rsidR="00F1170F" w:rsidRPr="00334466" w:rsidTr="00B515BC">
        <w:trPr>
          <w:trHeight w:val="207"/>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6476" w:type="dxa"/>
            <w:tcBorders>
              <w:top w:val="nil"/>
              <w:left w:val="nil"/>
              <w:bottom w:val="single" w:sz="8" w:space="0" w:color="000000"/>
              <w:right w:val="single" w:sz="8" w:space="0" w:color="000000"/>
            </w:tcBorders>
            <w:tcMar>
              <w:top w:w="0" w:type="dxa"/>
              <w:left w:w="108" w:type="dxa"/>
              <w:bottom w:w="0" w:type="dxa"/>
              <w:right w:w="108" w:type="dxa"/>
            </w:tcMar>
            <w:hideMark/>
          </w:tcPr>
          <w:p w:rsidR="00F1170F" w:rsidRPr="00334466" w:rsidRDefault="00F1170F" w:rsidP="00B515BC">
            <w:pPr>
              <w:widowControl/>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具有弹、唱、画、跳、讲故事、手工制作等基本技能。</w:t>
            </w:r>
          </w:p>
        </w:tc>
      </w:tr>
      <w:tr w:rsidR="00F1170F" w:rsidRPr="00334466" w:rsidTr="00B515BC">
        <w:trPr>
          <w:trHeight w:val="431"/>
          <w:jc w:val="center"/>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八</w:t>
            </w:r>
          </w:p>
        </w:tc>
        <w:tc>
          <w:tcPr>
            <w:tcW w:w="94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评价与反思</w:t>
            </w:r>
          </w:p>
        </w:tc>
        <w:tc>
          <w:tcPr>
            <w:tcW w:w="6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40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能对教育活动和教育行为进行较客观的评价。</w:t>
            </w:r>
          </w:p>
        </w:tc>
      </w:tr>
      <w:tr w:rsidR="00F1170F" w:rsidRPr="00334466" w:rsidTr="00B515BC">
        <w:trPr>
          <w:trHeight w:val="70"/>
          <w:jc w:val="center"/>
        </w:trPr>
        <w:tc>
          <w:tcPr>
            <w:tcW w:w="0" w:type="auto"/>
            <w:vMerge/>
            <w:tcBorders>
              <w:top w:val="nil"/>
              <w:left w:val="single" w:sz="8" w:space="0" w:color="000000"/>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1170F" w:rsidRPr="00334466" w:rsidRDefault="00F1170F" w:rsidP="00B515BC">
            <w:pPr>
              <w:widowControl/>
              <w:jc w:val="left"/>
              <w:rPr>
                <w:rFonts w:ascii="Times New Roman" w:eastAsia="宋体" w:hAnsi="Times New Roman" w:cs="Times New Roman"/>
                <w:kern w:val="0"/>
                <w:szCs w:val="21"/>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70" w:lineRule="atLeast"/>
              <w:jc w:val="center"/>
              <w:rPr>
                <w:rFonts w:ascii="Times New Roman" w:eastAsia="宋体" w:hAnsi="Times New Roman" w:cs="Times New Roman"/>
                <w:kern w:val="0"/>
                <w:szCs w:val="21"/>
              </w:rPr>
            </w:pPr>
            <w:r w:rsidRPr="00334466">
              <w:rPr>
                <w:rFonts w:ascii="Times New Roman" w:eastAsia="宋体" w:hAnsi="Times New Roman" w:cs="Times New Roman"/>
                <w:kern w:val="0"/>
                <w:sz w:val="24"/>
                <w:szCs w:val="24"/>
              </w:rPr>
              <w:t>5</w:t>
            </w:r>
          </w:p>
        </w:tc>
        <w:tc>
          <w:tcPr>
            <w:tcW w:w="6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70F" w:rsidRPr="00334466" w:rsidRDefault="00F1170F" w:rsidP="00B515BC">
            <w:pPr>
              <w:widowControl/>
              <w:spacing w:line="7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能根据评价结果提出改进意见。</w:t>
            </w:r>
          </w:p>
        </w:tc>
      </w:tr>
    </w:tbl>
    <w:p w:rsidR="00F1170F" w:rsidRPr="00334466" w:rsidRDefault="00F1170F" w:rsidP="00F1170F">
      <w:pPr>
        <w:widowControl/>
        <w:spacing w:line="400" w:lineRule="atLeast"/>
        <w:rPr>
          <w:rFonts w:ascii="Times New Roman" w:eastAsia="宋体" w:hAnsi="Times New Roman" w:cs="Times New Roman"/>
          <w:color w:val="000000"/>
          <w:kern w:val="0"/>
          <w:szCs w:val="21"/>
        </w:rPr>
      </w:pPr>
      <w:r w:rsidRPr="00334466">
        <w:rPr>
          <w:rFonts w:ascii="Times New Roman" w:eastAsia="宋体" w:hAnsi="Times New Roman" w:cs="Times New Roman"/>
          <w:color w:val="000000"/>
          <w:kern w:val="0"/>
          <w:szCs w:val="21"/>
        </w:rPr>
        <w:t> </w:t>
      </w:r>
    </w:p>
    <w:p w:rsidR="00F1170F" w:rsidRPr="00334466" w:rsidRDefault="00F1170F" w:rsidP="00F1170F">
      <w:pPr>
        <w:widowControl/>
        <w:spacing w:line="40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六、试题示例</w:t>
      </w:r>
    </w:p>
    <w:p w:rsidR="00F1170F" w:rsidRPr="00334466" w:rsidRDefault="00F1170F" w:rsidP="00F1170F">
      <w:pPr>
        <w:widowControl/>
        <w:spacing w:line="400" w:lineRule="atLeast"/>
        <w:ind w:firstLine="47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例</w:t>
      </w:r>
      <w:proofErr w:type="gramStart"/>
      <w:r w:rsidRPr="00334466">
        <w:rPr>
          <w:rFonts w:ascii="宋体" w:eastAsia="宋体" w:hAnsi="宋体" w:cs="Times New Roman" w:hint="eastAsia"/>
          <w:b/>
          <w:bCs/>
          <w:color w:val="000000"/>
          <w:kern w:val="0"/>
          <w:sz w:val="24"/>
          <w:szCs w:val="24"/>
        </w:rPr>
        <w:t>一</w:t>
      </w:r>
      <w:proofErr w:type="gramEnd"/>
      <w:r w:rsidRPr="00334466">
        <w:rPr>
          <w:rFonts w:ascii="宋体" w:eastAsia="宋体" w:hAnsi="宋体" w:cs="Times New Roman" w:hint="eastAsia"/>
          <w:b/>
          <w:bCs/>
          <w:color w:val="000000"/>
          <w:kern w:val="0"/>
          <w:sz w:val="24"/>
          <w:szCs w:val="24"/>
        </w:rPr>
        <w:t>：</w:t>
      </w:r>
    </w:p>
    <w:p w:rsidR="00F1170F" w:rsidRPr="00334466" w:rsidRDefault="00F1170F" w:rsidP="00F1170F">
      <w:pPr>
        <w:widowControl/>
        <w:spacing w:line="400" w:lineRule="atLeast"/>
        <w:ind w:left="540"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请你给小班幼儿讲一个故事。</w:t>
      </w:r>
    </w:p>
    <w:p w:rsidR="00F1170F" w:rsidRPr="00334466" w:rsidRDefault="00F1170F" w:rsidP="00F1170F">
      <w:pPr>
        <w:widowControl/>
        <w:spacing w:line="400" w:lineRule="atLeast"/>
        <w:ind w:left="54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lastRenderedPageBreak/>
        <w:t>（故事自选。如考生没有故事，可提供）。</w:t>
      </w:r>
    </w:p>
    <w:p w:rsidR="00F1170F" w:rsidRPr="00334466" w:rsidRDefault="00F1170F" w:rsidP="00F1170F">
      <w:pPr>
        <w:widowControl/>
        <w:spacing w:line="400" w:lineRule="atLeast"/>
        <w:ind w:left="540"/>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例二：</w:t>
      </w:r>
    </w:p>
    <w:p w:rsidR="00F1170F" w:rsidRPr="00334466" w:rsidRDefault="00F1170F" w:rsidP="00F1170F">
      <w:pPr>
        <w:widowControl/>
        <w:spacing w:line="400" w:lineRule="atLeast"/>
        <w:ind w:left="540" w:firstLine="47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请用绘画为大班主题活动“动物的冬眠”设计一个主题展示墙。</w:t>
      </w:r>
    </w:p>
    <w:p w:rsidR="00F1170F" w:rsidRDefault="00F1170F" w:rsidP="00334466">
      <w:pPr>
        <w:widowControl/>
        <w:spacing w:line="330" w:lineRule="atLeast"/>
        <w:jc w:val="center"/>
        <w:rPr>
          <w:rFonts w:ascii="宋体" w:eastAsia="宋体" w:hAnsi="宋体" w:cs="Times New Roman" w:hint="eastAsia"/>
          <w:b/>
          <w:bCs/>
          <w:color w:val="000000"/>
          <w:kern w:val="0"/>
          <w:sz w:val="32"/>
          <w:szCs w:val="32"/>
        </w:rPr>
      </w:pPr>
    </w:p>
    <w:p w:rsidR="00334466" w:rsidRPr="00334466" w:rsidRDefault="00334466" w:rsidP="00334466">
      <w:pPr>
        <w:widowControl/>
        <w:spacing w:line="330" w:lineRule="atLeast"/>
        <w:jc w:val="center"/>
        <w:rPr>
          <w:rFonts w:ascii="Times New Roman" w:eastAsia="宋体" w:hAnsi="Times New Roman" w:cs="Times New Roman"/>
          <w:color w:val="000000"/>
          <w:kern w:val="0"/>
          <w:szCs w:val="21"/>
        </w:rPr>
      </w:pPr>
      <w:bookmarkStart w:id="1" w:name="_GoBack"/>
      <w:bookmarkEnd w:id="1"/>
      <w:r w:rsidRPr="00334466">
        <w:rPr>
          <w:rFonts w:ascii="宋体" w:eastAsia="宋体" w:hAnsi="宋体" w:cs="Times New Roman" w:hint="eastAsia"/>
          <w:b/>
          <w:bCs/>
          <w:color w:val="000000"/>
          <w:kern w:val="0"/>
          <w:sz w:val="32"/>
          <w:szCs w:val="32"/>
        </w:rPr>
        <w:t>幼儿园教师资格考试标准</w:t>
      </w:r>
    </w:p>
    <w:p w:rsidR="00334466" w:rsidRPr="00334466" w:rsidRDefault="00334466" w:rsidP="00334466">
      <w:pPr>
        <w:widowControl/>
        <w:spacing w:line="330" w:lineRule="atLeast"/>
        <w:ind w:firstLine="4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Cs w:val="21"/>
        </w:rPr>
        <w:t>为加强中小学和幼儿园教师队伍建设，提高教师队伍整体素质，完善教师资格制度，严把教师入口关，促进教师专业化，根据《中华人民共和国教师法》、《教师资格条例》和《</w:t>
      </w:r>
      <w:r w:rsidRPr="00334466">
        <w:rPr>
          <w:rFonts w:ascii="Times New Roman" w:eastAsia="宋体" w:hAnsi="Times New Roman" w:cs="Times New Roman"/>
          <w:color w:val="000000"/>
          <w:kern w:val="0"/>
          <w:szCs w:val="21"/>
        </w:rPr>
        <w:t>&lt;</w:t>
      </w:r>
      <w:r w:rsidRPr="00334466">
        <w:rPr>
          <w:rFonts w:ascii="宋体" w:eastAsia="宋体" w:hAnsi="宋体" w:cs="Times New Roman" w:hint="eastAsia"/>
          <w:color w:val="000000"/>
          <w:kern w:val="0"/>
          <w:szCs w:val="21"/>
        </w:rPr>
        <w:t>教师资格条例</w:t>
      </w:r>
      <w:r w:rsidRPr="00334466">
        <w:rPr>
          <w:rFonts w:ascii="Times New Roman" w:eastAsia="宋体" w:hAnsi="Times New Roman" w:cs="Times New Roman"/>
          <w:color w:val="000000"/>
          <w:kern w:val="0"/>
          <w:szCs w:val="21"/>
        </w:rPr>
        <w:t>&gt;</w:t>
      </w:r>
      <w:r w:rsidRPr="00334466">
        <w:rPr>
          <w:rFonts w:ascii="宋体" w:eastAsia="宋体" w:hAnsi="宋体" w:cs="Times New Roman" w:hint="eastAsia"/>
          <w:color w:val="000000"/>
          <w:kern w:val="0"/>
          <w:szCs w:val="21"/>
        </w:rPr>
        <w:t>实施办法》，制定中小学和幼儿园教师资格考试标准。中小学和幼儿园教师资格考试标准是教师职业准入的国家标准，是从事中小学和幼儿园教师职业的最基本要求，是进行中小学和幼儿园教师资格考试的基本依据。</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Cs w:val="21"/>
        </w:rPr>
        <w:t>一、考试目标</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Cs w:val="21"/>
        </w:rPr>
        <w:t>中小学和幼儿园教师资格考试主要考查申请教师资格人员从事教师职业所必需的职业道德、专业知识与基本能力。</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Times New Roman" w:eastAsia="宋体" w:hAnsi="Times New Roman" w:cs="Times New Roman"/>
          <w:color w:val="000000"/>
          <w:kern w:val="0"/>
          <w:szCs w:val="21"/>
        </w:rPr>
        <w:t>1. </w:t>
      </w:r>
      <w:r w:rsidRPr="00334466">
        <w:rPr>
          <w:rFonts w:ascii="宋体" w:eastAsia="宋体" w:hAnsi="宋体" w:cs="Times New Roman" w:hint="eastAsia"/>
          <w:color w:val="000000"/>
          <w:kern w:val="0"/>
          <w:szCs w:val="21"/>
        </w:rPr>
        <w:t>具有先进的教育理念；良好的法律意识和职业道德；具有从事教师职业所必备的科学文化素养和阅读理解、语言表达、逻辑推理和信息处理等基本能力。</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Times New Roman" w:eastAsia="宋体" w:hAnsi="Times New Roman" w:cs="Times New Roman"/>
          <w:color w:val="000000"/>
          <w:kern w:val="0"/>
          <w:szCs w:val="21"/>
        </w:rPr>
        <w:t>2</w:t>
      </w:r>
      <w:r w:rsidRPr="00334466">
        <w:rPr>
          <w:rFonts w:ascii="宋体" w:eastAsia="宋体" w:hAnsi="宋体" w:cs="Times New Roman" w:hint="eastAsia"/>
          <w:color w:val="000000"/>
          <w:kern w:val="0"/>
          <w:szCs w:val="21"/>
        </w:rPr>
        <w:t>．掌握教育教学、学生指导</w:t>
      </w:r>
      <w:r w:rsidRPr="00334466">
        <w:rPr>
          <w:rFonts w:ascii="Times New Roman" w:eastAsia="宋体" w:hAnsi="Times New Roman" w:cs="Times New Roman"/>
          <w:color w:val="000000"/>
          <w:kern w:val="0"/>
          <w:szCs w:val="21"/>
        </w:rPr>
        <w:t>(</w:t>
      </w:r>
      <w:r w:rsidRPr="00334466">
        <w:rPr>
          <w:rFonts w:ascii="宋体" w:eastAsia="宋体" w:hAnsi="宋体" w:cs="Times New Roman" w:hint="eastAsia"/>
          <w:color w:val="000000"/>
          <w:kern w:val="0"/>
          <w:szCs w:val="21"/>
        </w:rPr>
        <w:t>幼儿保育</w:t>
      </w:r>
      <w:r w:rsidRPr="00334466">
        <w:rPr>
          <w:rFonts w:ascii="Times New Roman" w:eastAsia="宋体" w:hAnsi="Times New Roman" w:cs="Times New Roman"/>
          <w:color w:val="000000"/>
          <w:kern w:val="0"/>
          <w:szCs w:val="21"/>
        </w:rPr>
        <w:t>)</w:t>
      </w:r>
      <w:r w:rsidRPr="00334466">
        <w:rPr>
          <w:rFonts w:ascii="宋体" w:eastAsia="宋体" w:hAnsi="宋体" w:cs="Times New Roman" w:hint="eastAsia"/>
          <w:color w:val="000000"/>
          <w:kern w:val="0"/>
          <w:szCs w:val="21"/>
        </w:rPr>
        <w:t>和班级管理的基本原理和基本知识，并能正确解决教育教学中的实际问题。</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Times New Roman" w:eastAsia="宋体" w:hAnsi="Times New Roman" w:cs="Times New Roman"/>
          <w:color w:val="000000"/>
          <w:kern w:val="0"/>
          <w:szCs w:val="21"/>
        </w:rPr>
        <w:t>3. </w:t>
      </w:r>
      <w:r w:rsidRPr="00334466">
        <w:rPr>
          <w:rFonts w:ascii="宋体" w:eastAsia="宋体" w:hAnsi="宋体" w:cs="Times New Roman" w:hint="eastAsia"/>
          <w:color w:val="000000"/>
          <w:kern w:val="0"/>
          <w:szCs w:val="21"/>
        </w:rPr>
        <w:t>具备学科教学能力，掌握拟任教学科或专业领域的基本知识，掌握教学设计、教学实施和教学评价的基本原理和方法，并能在教学实践中正确运用。</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Cs w:val="21"/>
        </w:rPr>
        <w:t>二、考试内容</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Cs w:val="21"/>
        </w:rPr>
        <w:t>（一）幼儿园教师</w:t>
      </w:r>
    </w:p>
    <w:tbl>
      <w:tblPr>
        <w:tblW w:w="0" w:type="auto"/>
        <w:tblCellMar>
          <w:left w:w="0" w:type="dxa"/>
          <w:right w:w="0" w:type="dxa"/>
        </w:tblCellMar>
        <w:tblLook w:val="04A0" w:firstRow="1" w:lastRow="0" w:firstColumn="1" w:lastColumn="0" w:noHBand="0" w:noVBand="1"/>
      </w:tblPr>
      <w:tblGrid>
        <w:gridCol w:w="675"/>
        <w:gridCol w:w="683"/>
        <w:gridCol w:w="7164"/>
      </w:tblGrid>
      <w:tr w:rsidR="00334466" w:rsidRPr="00334466" w:rsidTr="00334466">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一级</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指标</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二级指标</w:t>
            </w:r>
          </w:p>
        </w:tc>
        <w:tc>
          <w:tcPr>
            <w:tcW w:w="8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三级指标</w:t>
            </w:r>
          </w:p>
        </w:tc>
      </w:tr>
      <w:tr w:rsidR="00334466" w:rsidRPr="00334466" w:rsidTr="00334466">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职</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业</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道</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德</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与</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基本</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素</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养</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1.1</w:t>
            </w:r>
            <w:r w:rsidRPr="00334466">
              <w:rPr>
                <w:rFonts w:ascii="宋体" w:eastAsia="宋体" w:hAnsi="宋体" w:cs="Times New Roman" w:hint="eastAsia"/>
                <w:kern w:val="0"/>
                <w:szCs w:val="21"/>
              </w:rPr>
              <w:t>职业理念</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1.1.1</w:t>
            </w:r>
            <w:r w:rsidRPr="00334466">
              <w:rPr>
                <w:rFonts w:ascii="宋体" w:eastAsia="宋体" w:hAnsi="宋体" w:cs="Times New Roman" w:hint="eastAsia"/>
                <w:kern w:val="0"/>
                <w:szCs w:val="21"/>
              </w:rPr>
              <w:t>关爱幼儿，尊重每个幼儿的人格尊严与基本权利。</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1.1.2</w:t>
            </w:r>
            <w:r w:rsidRPr="00334466">
              <w:rPr>
                <w:rFonts w:ascii="宋体" w:eastAsia="宋体" w:hAnsi="宋体" w:cs="Times New Roman" w:hint="eastAsia"/>
                <w:kern w:val="0"/>
                <w:szCs w:val="21"/>
              </w:rPr>
              <w:t>理解幼儿教育在人一生发展中的重要性，能认识到幼儿教育必须以每一个幼儿的全面发展为本。</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1.1.3 </w:t>
            </w:r>
            <w:r w:rsidRPr="00334466">
              <w:rPr>
                <w:rFonts w:ascii="宋体" w:eastAsia="宋体" w:hAnsi="宋体" w:cs="Times New Roman" w:hint="eastAsia"/>
                <w:kern w:val="0"/>
                <w:szCs w:val="21"/>
              </w:rPr>
              <w:t>理解教师职业的光荣与责任，具有从事幼儿教育工作的热情。</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1.1.4</w:t>
            </w:r>
            <w:r w:rsidRPr="00334466">
              <w:rPr>
                <w:rFonts w:ascii="宋体" w:eastAsia="宋体" w:hAnsi="宋体" w:cs="Times New Roman" w:hint="eastAsia"/>
                <w:kern w:val="0"/>
                <w:szCs w:val="21"/>
              </w:rPr>
              <w:t>了解幼儿教师专业发展的要求，具有终身学习与自主发展的意识。</w:t>
            </w:r>
          </w:p>
        </w:tc>
      </w:tr>
      <w:tr w:rsidR="00334466" w:rsidRPr="00334466" w:rsidTr="00334466">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1.2</w:t>
            </w:r>
            <w:r w:rsidRPr="00334466">
              <w:rPr>
                <w:rFonts w:ascii="宋体" w:eastAsia="宋体" w:hAnsi="宋体" w:cs="Times New Roman" w:hint="eastAsia"/>
                <w:kern w:val="0"/>
                <w:szCs w:val="21"/>
              </w:rPr>
              <w:t>职业规范</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1.2.1</w:t>
            </w:r>
            <w:r w:rsidRPr="00334466">
              <w:rPr>
                <w:rFonts w:ascii="宋体" w:eastAsia="宋体" w:hAnsi="宋体" w:cs="Times New Roman" w:hint="eastAsia"/>
                <w:kern w:val="0"/>
                <w:szCs w:val="21"/>
              </w:rPr>
              <w:t>了解国家主要的教育法律法规，了解《儿童权利公约》。</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1.2.2 </w:t>
            </w:r>
            <w:r w:rsidRPr="00334466">
              <w:rPr>
                <w:rFonts w:ascii="宋体" w:eastAsia="宋体" w:hAnsi="宋体" w:cs="Times New Roman" w:hint="eastAsia"/>
                <w:kern w:val="0"/>
                <w:szCs w:val="21"/>
              </w:rPr>
              <w:t>熟悉教师职业道德规范，能评析保育教育实践中的道德规范问题。</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1.2.3</w:t>
            </w:r>
            <w:r w:rsidRPr="00334466">
              <w:rPr>
                <w:rFonts w:ascii="宋体" w:eastAsia="宋体" w:hAnsi="宋体" w:cs="Times New Roman" w:hint="eastAsia"/>
                <w:kern w:val="0"/>
                <w:szCs w:val="21"/>
              </w:rPr>
              <w:t>了解幼儿园教师的职业特点与职业行为规范，能自觉地约束自己的职业行为。</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1.2.4 </w:t>
            </w:r>
            <w:r w:rsidRPr="00334466">
              <w:rPr>
                <w:rFonts w:ascii="宋体" w:eastAsia="宋体" w:hAnsi="宋体" w:cs="Times New Roman" w:hint="eastAsia"/>
                <w:kern w:val="0"/>
                <w:szCs w:val="21"/>
              </w:rPr>
              <w:t>有爱心、耐心、责任心。</w:t>
            </w:r>
          </w:p>
        </w:tc>
      </w:tr>
      <w:tr w:rsidR="00334466" w:rsidRPr="00334466" w:rsidTr="00334466">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1.3</w:t>
            </w:r>
            <w:r w:rsidRPr="00334466">
              <w:rPr>
                <w:rFonts w:ascii="宋体" w:eastAsia="宋体" w:hAnsi="宋体" w:cs="Times New Roman" w:hint="eastAsia"/>
                <w:kern w:val="0"/>
                <w:szCs w:val="21"/>
              </w:rPr>
              <w:t>基本素养</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1.3.1</w:t>
            </w:r>
            <w:r w:rsidRPr="00334466">
              <w:rPr>
                <w:rFonts w:ascii="宋体" w:eastAsia="宋体" w:hAnsi="宋体" w:cs="Times New Roman" w:hint="eastAsia"/>
                <w:kern w:val="0"/>
                <w:szCs w:val="21"/>
              </w:rPr>
              <w:t>了解自然和人文社会科学的一般知识，熟悉常见的幼儿科普读物和文学作品，具有较好的文化修养。</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1.3.2 </w:t>
            </w:r>
            <w:r w:rsidRPr="00334466">
              <w:rPr>
                <w:rFonts w:ascii="宋体" w:eastAsia="宋体" w:hAnsi="宋体" w:cs="Times New Roman" w:hint="eastAsia"/>
                <w:kern w:val="0"/>
                <w:szCs w:val="21"/>
              </w:rPr>
              <w:t>具有较好的艺术修养和审美能力。</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1.3.3 </w:t>
            </w:r>
            <w:r w:rsidRPr="00334466">
              <w:rPr>
                <w:rFonts w:ascii="宋体" w:eastAsia="宋体" w:hAnsi="宋体" w:cs="Times New Roman" w:hint="eastAsia"/>
                <w:kern w:val="0"/>
                <w:szCs w:val="21"/>
              </w:rPr>
              <w:t>具有较好的人际交往与沟通能力。</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1.3.4 </w:t>
            </w:r>
            <w:r w:rsidRPr="00334466">
              <w:rPr>
                <w:rFonts w:ascii="宋体" w:eastAsia="宋体" w:hAnsi="宋体" w:cs="Times New Roman" w:hint="eastAsia"/>
                <w:kern w:val="0"/>
                <w:szCs w:val="21"/>
              </w:rPr>
              <w:t>具有一定的阅读理解能力、语言与文字表达能力、信息获得与处理能力。</w:t>
            </w:r>
          </w:p>
        </w:tc>
      </w:tr>
      <w:tr w:rsidR="00334466" w:rsidRPr="00334466" w:rsidTr="00334466">
        <w:trPr>
          <w:trHeight w:val="1954"/>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lastRenderedPageBreak/>
              <w:t>2</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教育</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知识</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与应用</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2.1</w:t>
            </w:r>
            <w:r w:rsidRPr="00334466">
              <w:rPr>
                <w:rFonts w:ascii="宋体" w:eastAsia="宋体" w:hAnsi="宋体" w:cs="Times New Roman" w:hint="eastAsia"/>
                <w:kern w:val="0"/>
                <w:szCs w:val="21"/>
              </w:rPr>
              <w:t>学前儿童发展</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2.1.1</w:t>
            </w:r>
            <w:r w:rsidRPr="00334466">
              <w:rPr>
                <w:rFonts w:ascii="宋体" w:eastAsia="宋体" w:hAnsi="宋体" w:cs="Times New Roman" w:hint="eastAsia"/>
                <w:kern w:val="0"/>
                <w:szCs w:val="21"/>
              </w:rPr>
              <w:t>了解婴幼儿发展的基本原理。</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2.1.2</w:t>
            </w:r>
            <w:r w:rsidRPr="00334466">
              <w:rPr>
                <w:rFonts w:ascii="宋体" w:eastAsia="宋体" w:hAnsi="宋体" w:cs="Times New Roman" w:hint="eastAsia"/>
                <w:kern w:val="0"/>
                <w:szCs w:val="21"/>
              </w:rPr>
              <w:t>了解婴幼儿生理与心理发展的基本规律，熟悉幼儿身体发育、动作发展和认知、情绪情感、个性、社会性发展的特点。</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2.1.3</w:t>
            </w:r>
            <w:r w:rsidRPr="00334466">
              <w:rPr>
                <w:rFonts w:ascii="宋体" w:eastAsia="宋体" w:hAnsi="宋体" w:cs="Times New Roman" w:hint="eastAsia"/>
                <w:kern w:val="0"/>
                <w:szCs w:val="21"/>
              </w:rPr>
              <w:t>了解幼儿发展中的个体差异及其形成原因，能运用相关知识分析教育中的有关问题。</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2.1.4</w:t>
            </w:r>
            <w:r w:rsidRPr="00334466">
              <w:rPr>
                <w:rFonts w:ascii="宋体" w:eastAsia="宋体" w:hAnsi="宋体" w:cs="Times New Roman" w:hint="eastAsia"/>
                <w:kern w:val="0"/>
                <w:szCs w:val="21"/>
              </w:rPr>
              <w:t>了解研究幼儿的基本方法，并能据此初步了解幼儿的发展状况和教育需求。</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2.1.5</w:t>
            </w:r>
            <w:r w:rsidRPr="00334466">
              <w:rPr>
                <w:rFonts w:ascii="宋体" w:eastAsia="宋体" w:hAnsi="宋体" w:cs="Times New Roman" w:hint="eastAsia"/>
                <w:kern w:val="0"/>
                <w:szCs w:val="21"/>
              </w:rPr>
              <w:t>了解幼儿发展中易出现的问题或障碍。</w:t>
            </w:r>
          </w:p>
        </w:tc>
      </w:tr>
      <w:tr w:rsidR="00334466" w:rsidRPr="00334466" w:rsidTr="00334466">
        <w:trPr>
          <w:trHeight w:val="2774"/>
        </w:trPr>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w:t>
            </w:r>
            <w:r w:rsidRPr="00334466">
              <w:rPr>
                <w:rFonts w:ascii="宋体" w:eastAsia="宋体" w:hAnsi="宋体" w:cs="Times New Roman" w:hint="eastAsia"/>
                <w:kern w:val="0"/>
                <w:szCs w:val="21"/>
              </w:rPr>
              <w:t>学前教育原理</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2.2.1 </w:t>
            </w:r>
            <w:r w:rsidRPr="00334466">
              <w:rPr>
                <w:rFonts w:ascii="宋体" w:eastAsia="宋体" w:hAnsi="宋体" w:cs="Times New Roman" w:hint="eastAsia"/>
                <w:kern w:val="0"/>
                <w:szCs w:val="21"/>
              </w:rPr>
              <w:t>掌握教育的基本理论，并能据此分析教育现象与问题。</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2.2.2 </w:t>
            </w:r>
            <w:r w:rsidRPr="00334466">
              <w:rPr>
                <w:rFonts w:ascii="宋体" w:eastAsia="宋体" w:hAnsi="宋体" w:cs="Times New Roman" w:hint="eastAsia"/>
                <w:kern w:val="0"/>
                <w:szCs w:val="21"/>
              </w:rPr>
              <w:t>掌握学前教育的基本理论，并能据此分析学前教育中的现象与问题。</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2.2.3</w:t>
            </w:r>
            <w:r w:rsidRPr="00334466">
              <w:rPr>
                <w:rFonts w:ascii="宋体" w:eastAsia="宋体" w:hAnsi="宋体" w:cs="Times New Roman" w:hint="eastAsia"/>
                <w:kern w:val="0"/>
                <w:szCs w:val="21"/>
              </w:rPr>
              <w:t>了解幼教发展简史和著名教育家的儿童教育思想，并能结合幼教的现实问题进行分析。</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2.2.4</w:t>
            </w:r>
            <w:r w:rsidRPr="00334466">
              <w:rPr>
                <w:rFonts w:ascii="宋体" w:eastAsia="宋体" w:hAnsi="宋体" w:cs="Times New Roman" w:hint="eastAsia"/>
                <w:kern w:val="0"/>
                <w:szCs w:val="21"/>
              </w:rPr>
              <w:t>掌握幼儿教育的基本原则和不同于中小学教育的基本特点，并能据此评析幼教实践中的问题。</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2.2.5 </w:t>
            </w:r>
            <w:r w:rsidRPr="00334466">
              <w:rPr>
                <w:rFonts w:ascii="宋体" w:eastAsia="宋体" w:hAnsi="宋体" w:cs="Times New Roman" w:hint="eastAsia"/>
                <w:kern w:val="0"/>
                <w:szCs w:val="21"/>
              </w:rPr>
              <w:t>理解幼儿游戏的意义与作用。</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2.2.6 </w:t>
            </w:r>
            <w:r w:rsidRPr="00334466">
              <w:rPr>
                <w:rFonts w:ascii="宋体" w:eastAsia="宋体" w:hAnsi="宋体" w:cs="Times New Roman" w:hint="eastAsia"/>
                <w:kern w:val="0"/>
                <w:szCs w:val="21"/>
              </w:rPr>
              <w:t>理解幼儿园环境创设、班级管理的目的和意义。</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2.2.7 </w:t>
            </w:r>
            <w:r w:rsidRPr="00334466">
              <w:rPr>
                <w:rFonts w:ascii="宋体" w:eastAsia="宋体" w:hAnsi="宋体" w:cs="Times New Roman" w:hint="eastAsia"/>
                <w:kern w:val="0"/>
                <w:szCs w:val="21"/>
              </w:rPr>
              <w:t>熟悉《幼儿园教育指导纲要（试行）》，了解幼教改革动态。</w:t>
            </w:r>
          </w:p>
        </w:tc>
      </w:tr>
      <w:tr w:rsidR="00334466" w:rsidRPr="00334466" w:rsidTr="00334466">
        <w:trPr>
          <w:trHeight w:val="70"/>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保</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教</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知识</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与</w:t>
            </w:r>
          </w:p>
          <w:p w:rsidR="00334466" w:rsidRPr="00334466" w:rsidRDefault="00334466" w:rsidP="00334466">
            <w:pPr>
              <w:widowControl/>
              <w:rPr>
                <w:rFonts w:ascii="Times New Roman" w:eastAsia="宋体" w:hAnsi="Times New Roman" w:cs="Times New Roman"/>
                <w:kern w:val="0"/>
                <w:szCs w:val="21"/>
              </w:rPr>
            </w:pPr>
            <w:r w:rsidRPr="00334466">
              <w:rPr>
                <w:rFonts w:ascii="宋体" w:eastAsia="宋体" w:hAnsi="宋体" w:cs="Times New Roman" w:hint="eastAsia"/>
                <w:kern w:val="0"/>
                <w:szCs w:val="21"/>
              </w:rPr>
              <w:t>能</w:t>
            </w:r>
          </w:p>
          <w:p w:rsidR="00334466" w:rsidRPr="00334466" w:rsidRDefault="00334466" w:rsidP="00334466">
            <w:pPr>
              <w:widowControl/>
              <w:spacing w:line="70" w:lineRule="atLeast"/>
              <w:rPr>
                <w:rFonts w:ascii="Times New Roman" w:eastAsia="宋体" w:hAnsi="Times New Roman" w:cs="Times New Roman"/>
                <w:kern w:val="0"/>
                <w:szCs w:val="21"/>
              </w:rPr>
            </w:pPr>
            <w:r w:rsidRPr="00334466">
              <w:rPr>
                <w:rFonts w:ascii="宋体" w:eastAsia="宋体" w:hAnsi="宋体" w:cs="Times New Roman" w:hint="eastAsia"/>
                <w:kern w:val="0"/>
                <w:szCs w:val="21"/>
              </w:rPr>
              <w:t>力</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spacing w:line="70" w:lineRule="atLeast"/>
              <w:rPr>
                <w:rFonts w:ascii="Times New Roman" w:eastAsia="宋体" w:hAnsi="Times New Roman" w:cs="Times New Roman"/>
                <w:kern w:val="0"/>
                <w:szCs w:val="21"/>
              </w:rPr>
            </w:pPr>
            <w:r w:rsidRPr="00334466">
              <w:rPr>
                <w:rFonts w:ascii="Times New Roman" w:eastAsia="宋体" w:hAnsi="Times New Roman" w:cs="Times New Roman"/>
                <w:kern w:val="0"/>
                <w:szCs w:val="21"/>
              </w:rPr>
              <w:t>3.1</w:t>
            </w:r>
            <w:r w:rsidRPr="00334466">
              <w:rPr>
                <w:rFonts w:ascii="宋体" w:eastAsia="宋体" w:hAnsi="宋体" w:cs="Times New Roman" w:hint="eastAsia"/>
                <w:kern w:val="0"/>
                <w:szCs w:val="21"/>
              </w:rPr>
              <w:t>生活指导</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3.1.1</w:t>
            </w:r>
            <w:r w:rsidRPr="00334466">
              <w:rPr>
                <w:rFonts w:ascii="宋体" w:eastAsia="宋体" w:hAnsi="宋体" w:cs="Times New Roman" w:hint="eastAsia"/>
                <w:kern w:val="0"/>
                <w:szCs w:val="21"/>
              </w:rPr>
              <w:t>熟悉幼儿园一日生活的主要环节，具有将教育融入一日生活的意识。</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3.1.2</w:t>
            </w:r>
            <w:r w:rsidRPr="00334466">
              <w:rPr>
                <w:rFonts w:ascii="宋体" w:eastAsia="宋体" w:hAnsi="宋体" w:cs="Times New Roman" w:hint="eastAsia"/>
                <w:kern w:val="0"/>
                <w:szCs w:val="21"/>
              </w:rPr>
              <w:t>了解幼儿生活常规教育的内容和要求以及培养幼儿良好生活、卫生习惯的方法。</w:t>
            </w:r>
          </w:p>
          <w:p w:rsidR="00334466" w:rsidRPr="00334466" w:rsidRDefault="00334466" w:rsidP="00334466">
            <w:pPr>
              <w:widowControl/>
              <w:spacing w:line="70" w:lineRule="atLeast"/>
              <w:rPr>
                <w:rFonts w:ascii="Times New Roman" w:eastAsia="宋体" w:hAnsi="Times New Roman" w:cs="Times New Roman"/>
                <w:kern w:val="0"/>
                <w:szCs w:val="21"/>
              </w:rPr>
            </w:pPr>
            <w:r w:rsidRPr="00334466">
              <w:rPr>
                <w:rFonts w:ascii="Times New Roman" w:eastAsia="宋体" w:hAnsi="Times New Roman" w:cs="Times New Roman"/>
                <w:kern w:val="0"/>
                <w:szCs w:val="21"/>
              </w:rPr>
              <w:t>3.1.3</w:t>
            </w:r>
            <w:r w:rsidRPr="00334466">
              <w:rPr>
                <w:rFonts w:ascii="宋体" w:eastAsia="宋体" w:hAnsi="宋体" w:cs="Times New Roman" w:hint="eastAsia"/>
                <w:kern w:val="0"/>
                <w:szCs w:val="21"/>
              </w:rPr>
              <w:t>了解幼儿保健、安全方面的基本知识和处理常见问题与突发事件的基本方法。</w:t>
            </w:r>
          </w:p>
        </w:tc>
      </w:tr>
      <w:tr w:rsidR="00334466" w:rsidRPr="00334466" w:rsidTr="00334466">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3.2</w:t>
            </w:r>
            <w:r w:rsidRPr="00334466">
              <w:rPr>
                <w:rFonts w:ascii="宋体" w:eastAsia="宋体" w:hAnsi="宋体" w:cs="Times New Roman" w:hint="eastAsia"/>
                <w:kern w:val="0"/>
                <w:szCs w:val="21"/>
              </w:rPr>
              <w:t>环境创设</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3.2.1  </w:t>
            </w:r>
            <w:r w:rsidRPr="00334466">
              <w:rPr>
                <w:rFonts w:ascii="宋体" w:eastAsia="宋体" w:hAnsi="宋体" w:cs="Times New Roman" w:hint="eastAsia"/>
                <w:kern w:val="0"/>
                <w:szCs w:val="21"/>
              </w:rPr>
              <w:t>熟悉幼儿园环境创设的原则与基本方法。</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3.2.2 </w:t>
            </w:r>
            <w:r w:rsidRPr="00334466">
              <w:rPr>
                <w:rFonts w:ascii="宋体" w:eastAsia="宋体" w:hAnsi="宋体" w:cs="Times New Roman" w:hint="eastAsia"/>
                <w:kern w:val="0"/>
                <w:szCs w:val="21"/>
              </w:rPr>
              <w:t>理解教师的态度、言行对幼儿</w:t>
            </w:r>
            <w:proofErr w:type="gramStart"/>
            <w:r w:rsidRPr="00334466">
              <w:rPr>
                <w:rFonts w:ascii="宋体" w:eastAsia="宋体" w:hAnsi="宋体" w:cs="Times New Roman" w:hint="eastAsia"/>
                <w:kern w:val="0"/>
                <w:szCs w:val="21"/>
              </w:rPr>
              <w:t>园心理环境</w:t>
            </w:r>
            <w:proofErr w:type="gramEnd"/>
            <w:r w:rsidRPr="00334466">
              <w:rPr>
                <w:rFonts w:ascii="宋体" w:eastAsia="宋体" w:hAnsi="宋体" w:cs="Times New Roman" w:hint="eastAsia"/>
                <w:kern w:val="0"/>
                <w:szCs w:val="21"/>
              </w:rPr>
              <w:t>形成中的重要性，并能进行自我调控。</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3.2.3 </w:t>
            </w:r>
            <w:r w:rsidRPr="00334466">
              <w:rPr>
                <w:rFonts w:ascii="宋体" w:eastAsia="宋体" w:hAnsi="宋体" w:cs="Times New Roman" w:hint="eastAsia"/>
                <w:kern w:val="0"/>
                <w:szCs w:val="21"/>
              </w:rPr>
              <w:t>了解幼儿园常见活动区的功能，能根据幼儿的需要创设相应的活动区。</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3.2.4 </w:t>
            </w:r>
            <w:r w:rsidRPr="00334466">
              <w:rPr>
                <w:rFonts w:ascii="宋体" w:eastAsia="宋体" w:hAnsi="宋体" w:cs="Times New Roman" w:hint="eastAsia"/>
                <w:kern w:val="0"/>
                <w:szCs w:val="21"/>
              </w:rPr>
              <w:t>理解协调家庭、社区等各种教育力量的重要性，了解与家长沟通与交流的基本方法。</w:t>
            </w:r>
          </w:p>
        </w:tc>
      </w:tr>
      <w:tr w:rsidR="00334466" w:rsidRPr="00334466" w:rsidTr="00334466">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3.3</w:t>
            </w:r>
            <w:r w:rsidRPr="00334466">
              <w:rPr>
                <w:rFonts w:ascii="宋体" w:eastAsia="宋体" w:hAnsi="宋体" w:cs="Times New Roman" w:hint="eastAsia"/>
                <w:kern w:val="0"/>
                <w:szCs w:val="21"/>
              </w:rPr>
              <w:t>游戏活动的指导</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3.3.1  </w:t>
            </w:r>
            <w:r w:rsidRPr="00334466">
              <w:rPr>
                <w:rFonts w:ascii="宋体" w:eastAsia="宋体" w:hAnsi="宋体" w:cs="Times New Roman" w:hint="eastAsia"/>
                <w:kern w:val="0"/>
                <w:szCs w:val="21"/>
              </w:rPr>
              <w:t>熟悉幼儿游戏的类型及其各类游戏的特点和主要功能。</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3.3.2 </w:t>
            </w:r>
            <w:r w:rsidRPr="00334466">
              <w:rPr>
                <w:rFonts w:ascii="宋体" w:eastAsia="宋体" w:hAnsi="宋体" w:cs="Times New Roman" w:hint="eastAsia"/>
                <w:kern w:val="0"/>
                <w:szCs w:val="21"/>
              </w:rPr>
              <w:t>了解各年龄阶段幼儿的游戏特点，能根据需要提供支持与指导。</w:t>
            </w:r>
          </w:p>
        </w:tc>
      </w:tr>
      <w:tr w:rsidR="00334466" w:rsidRPr="00334466" w:rsidTr="00334466">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3.4</w:t>
            </w:r>
            <w:r w:rsidRPr="00334466">
              <w:rPr>
                <w:rFonts w:ascii="宋体" w:eastAsia="宋体" w:hAnsi="宋体" w:cs="Times New Roman" w:hint="eastAsia"/>
                <w:kern w:val="0"/>
                <w:szCs w:val="21"/>
              </w:rPr>
              <w:t>教育活动的组织与实施</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3.4.1</w:t>
            </w:r>
            <w:r w:rsidRPr="00334466">
              <w:rPr>
                <w:rFonts w:ascii="宋体" w:eastAsia="宋体" w:hAnsi="宋体" w:cs="Times New Roman" w:hint="eastAsia"/>
                <w:kern w:val="0"/>
                <w:szCs w:val="21"/>
              </w:rPr>
              <w:t>能根据教育目标和幼儿的兴趣需要和年龄特点选择教育内容，确定活动目标，设计教育活动方案。</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3.4.2</w:t>
            </w:r>
            <w:r w:rsidRPr="00334466">
              <w:rPr>
                <w:rFonts w:ascii="宋体" w:eastAsia="宋体" w:hAnsi="宋体" w:cs="Times New Roman" w:hint="eastAsia"/>
                <w:kern w:val="0"/>
                <w:szCs w:val="21"/>
              </w:rPr>
              <w:t>掌握幼儿健康、语言、社会、科学、艺术等领域教育的基本知识和相应的教育方法。</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3.4.3</w:t>
            </w:r>
            <w:r w:rsidRPr="00334466">
              <w:rPr>
                <w:rFonts w:ascii="宋体" w:eastAsia="宋体" w:hAnsi="宋体" w:cs="Times New Roman" w:hint="eastAsia"/>
                <w:kern w:val="0"/>
                <w:szCs w:val="21"/>
              </w:rPr>
              <w:t>理解各领域之间的联系和开展综合教育活动的意义与方法。</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3.4.4</w:t>
            </w:r>
            <w:r w:rsidRPr="00334466">
              <w:rPr>
                <w:rFonts w:ascii="宋体" w:eastAsia="宋体" w:hAnsi="宋体" w:cs="Times New Roman" w:hint="eastAsia"/>
                <w:kern w:val="0"/>
                <w:szCs w:val="21"/>
              </w:rPr>
              <w:t>活动过程中关注幼儿的表现和反应，并能据此进行调整。</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3.4.5 </w:t>
            </w:r>
            <w:r w:rsidRPr="00334466">
              <w:rPr>
                <w:rFonts w:ascii="宋体" w:eastAsia="宋体" w:hAnsi="宋体" w:cs="Times New Roman" w:hint="eastAsia"/>
                <w:kern w:val="0"/>
                <w:szCs w:val="21"/>
              </w:rPr>
              <w:t>关注个体差异，能根据幼儿的个体需要给予指导。</w:t>
            </w:r>
          </w:p>
        </w:tc>
      </w:tr>
      <w:tr w:rsidR="00334466" w:rsidRPr="00334466" w:rsidTr="00334466">
        <w:tc>
          <w:tcPr>
            <w:tcW w:w="0" w:type="auto"/>
            <w:vMerge/>
            <w:tcBorders>
              <w:top w:val="nil"/>
              <w:left w:val="single" w:sz="8" w:space="0" w:color="auto"/>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3.5</w:t>
            </w:r>
            <w:r w:rsidRPr="00334466">
              <w:rPr>
                <w:rFonts w:ascii="宋体" w:eastAsia="宋体" w:hAnsi="宋体" w:cs="Times New Roman" w:hint="eastAsia"/>
                <w:kern w:val="0"/>
                <w:szCs w:val="21"/>
              </w:rPr>
              <w:t>教育评价</w:t>
            </w:r>
          </w:p>
        </w:tc>
        <w:tc>
          <w:tcPr>
            <w:tcW w:w="8268"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3.5.1</w:t>
            </w:r>
            <w:r w:rsidRPr="00334466">
              <w:rPr>
                <w:rFonts w:ascii="宋体" w:eastAsia="宋体" w:hAnsi="宋体" w:cs="Times New Roman" w:hint="eastAsia"/>
                <w:kern w:val="0"/>
                <w:szCs w:val="21"/>
              </w:rPr>
              <w:t>了解幼儿园教育评价的目的与方法，能对保教工作进行评价与反思。</w:t>
            </w:r>
          </w:p>
          <w:p w:rsidR="00334466" w:rsidRPr="00334466" w:rsidRDefault="00334466" w:rsidP="00334466">
            <w:pPr>
              <w:widowControl/>
              <w:rPr>
                <w:rFonts w:ascii="Times New Roman" w:eastAsia="宋体" w:hAnsi="Times New Roman" w:cs="Times New Roman"/>
                <w:kern w:val="0"/>
                <w:szCs w:val="21"/>
              </w:rPr>
            </w:pPr>
            <w:r w:rsidRPr="00334466">
              <w:rPr>
                <w:rFonts w:ascii="Times New Roman" w:eastAsia="宋体" w:hAnsi="Times New Roman" w:cs="Times New Roman"/>
                <w:kern w:val="0"/>
                <w:szCs w:val="21"/>
              </w:rPr>
              <w:t>3.5.2</w:t>
            </w:r>
            <w:r w:rsidRPr="00334466">
              <w:rPr>
                <w:rFonts w:ascii="宋体" w:eastAsia="宋体" w:hAnsi="宋体" w:cs="Times New Roman" w:hint="eastAsia"/>
                <w:kern w:val="0"/>
                <w:szCs w:val="21"/>
              </w:rPr>
              <w:t>能正确运用评价结果改进保教工作，促进幼儿发展。</w:t>
            </w:r>
          </w:p>
        </w:tc>
      </w:tr>
    </w:tbl>
    <w:p w:rsidR="00334466" w:rsidRPr="00334466" w:rsidRDefault="00334466" w:rsidP="00334466">
      <w:pPr>
        <w:keepNext/>
        <w:widowControl/>
        <w:spacing w:before="260" w:after="260" w:line="540" w:lineRule="atLeast"/>
        <w:jc w:val="center"/>
        <w:outlineLvl w:val="1"/>
        <w:rPr>
          <w:rFonts w:ascii="Arial" w:eastAsia="宋体" w:hAnsi="Arial" w:cs="Arial"/>
          <w:b/>
          <w:bCs/>
          <w:color w:val="000000"/>
          <w:kern w:val="0"/>
          <w:sz w:val="32"/>
          <w:szCs w:val="32"/>
        </w:rPr>
      </w:pPr>
      <w:bookmarkStart w:id="2" w:name="_Toc305833715"/>
      <w:r w:rsidRPr="00334466">
        <w:rPr>
          <w:rFonts w:ascii="黑体" w:eastAsia="黑体" w:hAnsi="黑体" w:cs="Arial" w:hint="eastAsia"/>
          <w:b/>
          <w:bCs/>
          <w:color w:val="000000"/>
          <w:kern w:val="0"/>
          <w:sz w:val="32"/>
          <w:szCs w:val="32"/>
        </w:rPr>
        <w:lastRenderedPageBreak/>
        <w:t>《综合素质》（幼儿园）</w:t>
      </w:r>
      <w:bookmarkEnd w:id="2"/>
    </w:p>
    <w:p w:rsidR="00334466" w:rsidRPr="00334466" w:rsidRDefault="00334466" w:rsidP="00334466">
      <w:pPr>
        <w:widowControl/>
        <w:spacing w:line="36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一、考试目标</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主要考查申请教师资格人员的下列知识、能力和素养：</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1．具有先进的教育理念。</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2．具有良好的法律意识和职业道德。</w:t>
      </w:r>
    </w:p>
    <w:p w:rsidR="00334466" w:rsidRPr="00334466" w:rsidRDefault="00334466" w:rsidP="00334466">
      <w:pPr>
        <w:widowControl/>
        <w:spacing w:line="360" w:lineRule="atLeast"/>
        <w:ind w:right="141" w:firstLine="496"/>
        <w:rPr>
          <w:rFonts w:ascii="Times New Roman" w:eastAsia="宋体" w:hAnsi="Times New Roman" w:cs="Times New Roman"/>
          <w:color w:val="000000"/>
          <w:kern w:val="0"/>
          <w:szCs w:val="21"/>
        </w:rPr>
      </w:pPr>
      <w:r w:rsidRPr="00334466">
        <w:rPr>
          <w:rFonts w:ascii="宋体" w:eastAsia="宋体" w:hAnsi="宋体" w:cs="Times New Roman" w:hint="eastAsia"/>
          <w:color w:val="000000"/>
          <w:spacing w:val="4"/>
          <w:kern w:val="0"/>
          <w:sz w:val="24"/>
          <w:szCs w:val="24"/>
        </w:rPr>
        <w:t>3．</w:t>
      </w:r>
      <w:r w:rsidRPr="00334466">
        <w:rPr>
          <w:rFonts w:ascii="宋体" w:eastAsia="宋体" w:hAnsi="宋体" w:cs="Times New Roman" w:hint="eastAsia"/>
          <w:color w:val="000000"/>
          <w:kern w:val="0"/>
          <w:sz w:val="24"/>
          <w:szCs w:val="24"/>
        </w:rPr>
        <w:t>具有</w:t>
      </w:r>
      <w:r w:rsidRPr="00334466">
        <w:rPr>
          <w:rFonts w:ascii="宋体" w:eastAsia="宋体" w:hAnsi="宋体" w:cs="Times New Roman" w:hint="eastAsia"/>
          <w:color w:val="000000"/>
          <w:spacing w:val="4"/>
          <w:kern w:val="0"/>
          <w:sz w:val="24"/>
          <w:szCs w:val="24"/>
        </w:rPr>
        <w:t>一定的文化素养。</w:t>
      </w:r>
    </w:p>
    <w:p w:rsidR="00334466" w:rsidRPr="00334466" w:rsidRDefault="00334466" w:rsidP="00334466">
      <w:pPr>
        <w:widowControl/>
        <w:spacing w:line="360" w:lineRule="atLeast"/>
        <w:ind w:right="141" w:firstLine="496"/>
        <w:rPr>
          <w:rFonts w:ascii="Times New Roman" w:eastAsia="宋体" w:hAnsi="Times New Roman" w:cs="Times New Roman"/>
          <w:color w:val="000000"/>
          <w:kern w:val="0"/>
          <w:szCs w:val="21"/>
        </w:rPr>
      </w:pPr>
      <w:r w:rsidRPr="00334466">
        <w:rPr>
          <w:rFonts w:ascii="宋体" w:eastAsia="宋体" w:hAnsi="宋体" w:cs="Times New Roman" w:hint="eastAsia"/>
          <w:color w:val="000000"/>
          <w:spacing w:val="4"/>
          <w:kern w:val="0"/>
          <w:sz w:val="24"/>
          <w:szCs w:val="24"/>
        </w:rPr>
        <w:t>4．具有阅读理解、语言表达、逻辑推理、信息处理等基本能力。</w:t>
      </w:r>
    </w:p>
    <w:p w:rsidR="00334466" w:rsidRPr="00334466" w:rsidRDefault="00334466" w:rsidP="00334466">
      <w:pPr>
        <w:widowControl/>
        <w:spacing w:line="360" w:lineRule="atLeast"/>
        <w:ind w:right="141"/>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二、考试内容模块与要求</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（一）职业理念</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w:t>
      </w:r>
      <w:r w:rsidRPr="00334466">
        <w:rPr>
          <w:rFonts w:ascii="宋体" w:eastAsia="宋体" w:hAnsi="宋体" w:cs="Times New Roman" w:hint="eastAsia"/>
          <w:b/>
          <w:bCs/>
          <w:color w:val="000000"/>
          <w:kern w:val="0"/>
          <w:sz w:val="24"/>
          <w:szCs w:val="24"/>
        </w:rPr>
        <w:t>教育观</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理解国家实施素质教育的基本要求。</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掌握在幼儿教育中实施素质教育的途径和方法。</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理解幼儿教育作为人生发展的奠基教育的重要性及其特点，能够以正确的教育价值观分析和评判教育现象。</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w:t>
      </w:r>
      <w:r w:rsidRPr="00334466">
        <w:rPr>
          <w:rFonts w:ascii="宋体" w:eastAsia="宋体" w:hAnsi="宋体" w:cs="Times New Roman" w:hint="eastAsia"/>
          <w:b/>
          <w:bCs/>
          <w:color w:val="000000"/>
          <w:kern w:val="0"/>
          <w:sz w:val="24"/>
          <w:szCs w:val="24"/>
        </w:rPr>
        <w:t>儿童观</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理解“人的全面发展”的思想。</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理解“育人为本”的涵义，爱幼儿，尊重幼儿，相信每一个幼儿都具有发展潜力，维护每一个幼儿的人格与权利。</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运用“育人为本”的幼儿观，在保教实践中公正地对待每一个幼儿，不因性别、民族、地域、经济状况、家庭背景和身心缺陷等歧视幼儿。</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设计或选择丰富多样、适当的保教活动方式，因材施教，以促进幼儿的个性发展。</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w:t>
      </w:r>
      <w:r w:rsidRPr="00334466">
        <w:rPr>
          <w:rFonts w:ascii="宋体" w:eastAsia="宋体" w:hAnsi="宋体" w:cs="Times New Roman" w:hint="eastAsia"/>
          <w:b/>
          <w:bCs/>
          <w:color w:val="000000"/>
          <w:kern w:val="0"/>
          <w:sz w:val="24"/>
          <w:szCs w:val="24"/>
        </w:rPr>
        <w:t>教师观</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了解教师专业发展的要求；</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具备终身学习的意识。</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理解教师职业的责任与价值，具有从事幼儿教育工作的热情与决心。</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（二）教育法律法规</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1.有关教育的法律法规</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了解国家主要的教育法律法规，如《中华人民共和国教育法》《中华人民共和国义务教育法》《中华人民共和国教师法》《中华人民共和国未成年人保护法》《幼儿园工作规程》等。</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了解《国家中长期教育改革和发展规划纲要</w:t>
      </w:r>
      <w:r w:rsidRPr="00334466">
        <w:rPr>
          <w:rFonts w:ascii="Times New Roman" w:eastAsia="宋体" w:hAnsi="Times New Roman" w:cs="Times New Roman"/>
          <w:color w:val="000000"/>
          <w:kern w:val="0"/>
          <w:sz w:val="24"/>
          <w:szCs w:val="24"/>
        </w:rPr>
        <w:t>(2010-2020</w:t>
      </w:r>
      <w:r w:rsidRPr="00334466">
        <w:rPr>
          <w:rFonts w:ascii="宋体" w:eastAsia="宋体" w:hAnsi="宋体" w:cs="Times New Roman" w:hint="eastAsia"/>
          <w:color w:val="000000"/>
          <w:kern w:val="0"/>
          <w:sz w:val="24"/>
          <w:szCs w:val="24"/>
        </w:rPr>
        <w:t>年</w:t>
      </w:r>
      <w:r w:rsidRPr="00334466">
        <w:rPr>
          <w:rFonts w:ascii="Times New Roman" w:eastAsia="宋体" w:hAnsi="Times New Roman" w:cs="Times New Roman"/>
          <w:color w:val="000000"/>
          <w:kern w:val="0"/>
          <w:sz w:val="24"/>
          <w:szCs w:val="24"/>
        </w:rPr>
        <w:t>)</w:t>
      </w:r>
      <w:r w:rsidRPr="00334466">
        <w:rPr>
          <w:rFonts w:ascii="宋体" w:eastAsia="宋体" w:hAnsi="宋体" w:cs="Times New Roman" w:hint="eastAsia"/>
          <w:color w:val="000000"/>
          <w:kern w:val="0"/>
          <w:sz w:val="24"/>
          <w:szCs w:val="24"/>
        </w:rPr>
        <w:t>》的相关内容；</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了解联合国《儿童权利公约》的相关内容。</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2.教师权利和义务</w:t>
      </w:r>
    </w:p>
    <w:p w:rsidR="00334466" w:rsidRPr="00334466" w:rsidRDefault="00334466" w:rsidP="00334466">
      <w:pPr>
        <w:widowControl/>
        <w:spacing w:line="360" w:lineRule="atLeast"/>
        <w:ind w:firstLine="476"/>
        <w:rPr>
          <w:rFonts w:ascii="Times New Roman" w:eastAsia="宋体" w:hAnsi="Times New Roman" w:cs="Times New Roman"/>
          <w:color w:val="000000"/>
          <w:kern w:val="0"/>
          <w:szCs w:val="21"/>
        </w:rPr>
      </w:pPr>
      <w:r w:rsidRPr="00334466">
        <w:rPr>
          <w:rFonts w:ascii="宋体" w:eastAsia="宋体" w:hAnsi="宋体" w:cs="Times New Roman" w:hint="eastAsia"/>
          <w:color w:val="000000"/>
          <w:spacing w:val="4"/>
          <w:kern w:val="0"/>
          <w:sz w:val="24"/>
          <w:szCs w:val="24"/>
        </w:rPr>
        <w:t>熟悉教师的权利和义务，熟悉国家有关教育法律法规所规范的教师教育行为，依法从教。</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依据国家教育法律法规，分析评价幼儿教学实践中的实际问题。</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lastRenderedPageBreak/>
        <w:t>3.幼儿保护</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熟悉幼儿权利保护的相关教育法规，保护幼儿的合法权利。</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依据国家教育法律法规，分析评价幼儿教育工作中幼儿权利保护等实际问题。</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（三）教师职业道德规范</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1.教师职业道德</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了解《中小学教师职业道德规范》（</w:t>
      </w:r>
      <w:r w:rsidRPr="00334466">
        <w:rPr>
          <w:rFonts w:ascii="Times New Roman" w:eastAsia="宋体" w:hAnsi="Times New Roman" w:cs="Times New Roman"/>
          <w:color w:val="000000"/>
          <w:kern w:val="0"/>
          <w:sz w:val="24"/>
          <w:szCs w:val="24"/>
        </w:rPr>
        <w:t>2008</w:t>
      </w:r>
      <w:r w:rsidRPr="00334466">
        <w:rPr>
          <w:rFonts w:ascii="宋体" w:eastAsia="宋体" w:hAnsi="宋体" w:cs="Times New Roman" w:hint="eastAsia"/>
          <w:color w:val="000000"/>
          <w:kern w:val="0"/>
          <w:sz w:val="24"/>
          <w:szCs w:val="24"/>
        </w:rPr>
        <w:t>年修订），掌握教师职业道德规范的主要内容。</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理解《中小学班主任工作条例》的精神。</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分析评价保教实践中教师的道德规范问题。</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2.教师职业行为</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熟悉教师职业行为规范的要求，熟悉幼儿园教师的职业特点。</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理解教师职业行为规范的主要内容，在教育活动中运用行为规范恰当地处理与幼儿、幼儿家长、同事以及教育管理者的关系。</w:t>
      </w:r>
    </w:p>
    <w:p w:rsidR="00334466" w:rsidRPr="00334466" w:rsidRDefault="00334466" w:rsidP="00334466">
      <w:pPr>
        <w:widowControl/>
        <w:spacing w:line="360" w:lineRule="atLeast"/>
        <w:ind w:firstLine="4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在保教活动中，依据教师职业行为规范，爱国守法、爱岗敬业、关爱学生、教书育人、为人师表。</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（四）文化素养</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具有一定的文化常识。</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了解中外科技发展史上的代表人物及其主要成就，熟悉常见的幼儿科普读物。</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了解中外文学史上重要的作家作品，尤其是常见的儿童文学作品。</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（五）基本能力</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1.阅读理解能力</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理解阅读材料中重要概念的含义。</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理解阅读材料中重要句子的含意。</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具有筛选并整合图画、文字、视频等阅读材料信息，并运用于保教工作的能力。</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归纳内容要点，概括中心意思。</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分析概括作者在文中的观点态度。</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2.逻辑思维能力</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了解一定的逻辑知识，熟悉分析、综合、概括的一般方法。</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掌握比较、演绎、归纳的基本方法，准确判断、分析各种事物之间的关系。</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准确而有条理地进行推理、论证。</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3.信息处理能力</w:t>
      </w:r>
    </w:p>
    <w:p w:rsidR="00334466" w:rsidRPr="00334466" w:rsidRDefault="00334466" w:rsidP="00334466">
      <w:pPr>
        <w:widowControl/>
        <w:spacing w:line="360" w:lineRule="atLeast"/>
        <w:ind w:firstLine="4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具有运用工具书检索信息、资料的能力。</w:t>
      </w:r>
    </w:p>
    <w:p w:rsidR="00334466" w:rsidRPr="00334466" w:rsidRDefault="00334466" w:rsidP="00334466">
      <w:pPr>
        <w:widowControl/>
        <w:spacing w:line="360" w:lineRule="atLeast"/>
        <w:ind w:firstLine="4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具有运用网络检索、交流信息的能力。</w:t>
      </w:r>
    </w:p>
    <w:p w:rsidR="00334466" w:rsidRPr="00334466" w:rsidRDefault="00334466" w:rsidP="00334466">
      <w:pPr>
        <w:widowControl/>
        <w:spacing w:line="360" w:lineRule="atLeast"/>
        <w:ind w:firstLine="4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具有对信息进行筛选、分类、存储和应用的能力。</w:t>
      </w:r>
    </w:p>
    <w:p w:rsidR="00334466" w:rsidRPr="00334466" w:rsidRDefault="00334466" w:rsidP="00334466">
      <w:pPr>
        <w:widowControl/>
        <w:spacing w:line="360" w:lineRule="atLeast"/>
        <w:ind w:firstLine="4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具有根据保教工作的需要，设计、制作课件的能力。</w:t>
      </w:r>
    </w:p>
    <w:p w:rsidR="00334466" w:rsidRPr="00334466" w:rsidRDefault="00334466" w:rsidP="00334466">
      <w:pPr>
        <w:widowControl/>
        <w:spacing w:line="360" w:lineRule="atLeast"/>
        <w:ind w:firstLine="46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4.写作能力</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lastRenderedPageBreak/>
        <w:t>掌握文体知识，能根据需要按照选定的文体写作。</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能够根据文章中心组织、剪裁材料。</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具有布局谋篇，有效安排文章结构的能力。</w:t>
      </w:r>
    </w:p>
    <w:p w:rsidR="00334466" w:rsidRPr="00334466" w:rsidRDefault="00334466" w:rsidP="00334466">
      <w:pPr>
        <w:widowControl/>
        <w:spacing w:line="360" w:lineRule="atLeast"/>
        <w:ind w:right="141"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语言表达准确、鲜明、生动，能够运用多种修辞手法增强表达效果。</w:t>
      </w:r>
    </w:p>
    <w:p w:rsidR="00334466" w:rsidRPr="00334466" w:rsidRDefault="00334466" w:rsidP="00334466">
      <w:pPr>
        <w:widowControl/>
        <w:spacing w:line="360" w:lineRule="atLeast"/>
        <w:ind w:right="141"/>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三、试卷结构</w:t>
      </w:r>
    </w:p>
    <w:tbl>
      <w:tblPr>
        <w:tblW w:w="0" w:type="auto"/>
        <w:jc w:val="center"/>
        <w:tblCellMar>
          <w:left w:w="0" w:type="dxa"/>
          <w:right w:w="0" w:type="dxa"/>
        </w:tblCellMar>
        <w:tblLook w:val="04A0" w:firstRow="1" w:lastRow="0" w:firstColumn="1" w:lastColumn="0" w:noHBand="0" w:noVBand="1"/>
      </w:tblPr>
      <w:tblGrid>
        <w:gridCol w:w="2567"/>
        <w:gridCol w:w="1587"/>
        <w:gridCol w:w="2936"/>
      </w:tblGrid>
      <w:tr w:rsidR="00334466" w:rsidRPr="00334466" w:rsidTr="00334466">
        <w:trPr>
          <w:trHeight w:val="446"/>
          <w:jc w:val="center"/>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模  块</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比  例</w:t>
            </w:r>
          </w:p>
        </w:tc>
        <w:tc>
          <w:tcPr>
            <w:tcW w:w="2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题  型</w:t>
            </w:r>
          </w:p>
        </w:tc>
      </w:tr>
      <w:tr w:rsidR="00334466" w:rsidRPr="00334466" w:rsidTr="00334466">
        <w:trPr>
          <w:trHeight w:val="404"/>
          <w:jc w:val="center"/>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职业理念</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13%</w:t>
            </w:r>
          </w:p>
        </w:tc>
        <w:tc>
          <w:tcPr>
            <w:tcW w:w="26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单项选择题</w:t>
            </w:r>
          </w:p>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材料分析题</w:t>
            </w:r>
          </w:p>
        </w:tc>
      </w:tr>
      <w:tr w:rsidR="00334466" w:rsidRPr="00334466" w:rsidTr="00334466">
        <w:trPr>
          <w:trHeight w:val="410"/>
          <w:jc w:val="center"/>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spacing w:val="-4"/>
                <w:kern w:val="0"/>
                <w:sz w:val="24"/>
                <w:szCs w:val="24"/>
              </w:rPr>
              <w:t>教育法律法规</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13%</w:t>
            </w:r>
          </w:p>
        </w:tc>
        <w:tc>
          <w:tcPr>
            <w:tcW w:w="0" w:type="auto"/>
            <w:vMerge/>
            <w:tcBorders>
              <w:top w:val="nil"/>
              <w:left w:val="nil"/>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r>
      <w:tr w:rsidR="00334466" w:rsidRPr="00334466" w:rsidTr="00334466">
        <w:trPr>
          <w:trHeight w:val="415"/>
          <w:jc w:val="center"/>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spacing w:val="-12"/>
                <w:kern w:val="0"/>
                <w:sz w:val="24"/>
                <w:szCs w:val="24"/>
              </w:rPr>
              <w:t>教师职业道德规范</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13%</w:t>
            </w:r>
          </w:p>
        </w:tc>
        <w:tc>
          <w:tcPr>
            <w:tcW w:w="0" w:type="auto"/>
            <w:vMerge/>
            <w:tcBorders>
              <w:top w:val="nil"/>
              <w:left w:val="nil"/>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r>
      <w:tr w:rsidR="00334466" w:rsidRPr="00334466" w:rsidTr="00334466">
        <w:trPr>
          <w:trHeight w:val="407"/>
          <w:jc w:val="center"/>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文化素养</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13%</w:t>
            </w:r>
          </w:p>
        </w:tc>
        <w:tc>
          <w:tcPr>
            <w:tcW w:w="0" w:type="auto"/>
            <w:vMerge/>
            <w:tcBorders>
              <w:top w:val="nil"/>
              <w:left w:val="nil"/>
              <w:bottom w:val="single" w:sz="8" w:space="0" w:color="auto"/>
              <w:right w:val="single" w:sz="8" w:space="0" w:color="auto"/>
            </w:tcBorders>
            <w:vAlign w:val="center"/>
            <w:hideMark/>
          </w:tcPr>
          <w:p w:rsidR="00334466" w:rsidRPr="00334466" w:rsidRDefault="00334466" w:rsidP="00334466">
            <w:pPr>
              <w:widowControl/>
              <w:jc w:val="left"/>
              <w:rPr>
                <w:rFonts w:ascii="Times New Roman" w:eastAsia="宋体" w:hAnsi="Times New Roman" w:cs="Times New Roman"/>
                <w:kern w:val="0"/>
                <w:szCs w:val="21"/>
              </w:rPr>
            </w:pPr>
          </w:p>
        </w:tc>
      </w:tr>
      <w:tr w:rsidR="00334466" w:rsidRPr="00334466" w:rsidTr="00334466">
        <w:trPr>
          <w:trHeight w:val="730"/>
          <w:jc w:val="center"/>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基本能力</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6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48%</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单项选择题</w:t>
            </w:r>
          </w:p>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材料分析题</w:t>
            </w:r>
          </w:p>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写  作  题</w:t>
            </w:r>
          </w:p>
        </w:tc>
      </w:tr>
      <w:tr w:rsidR="00334466" w:rsidRPr="00334466" w:rsidTr="00334466">
        <w:trPr>
          <w:trHeight w:val="97"/>
          <w:jc w:val="center"/>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97"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合  计</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97"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100%</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334466" w:rsidRPr="00334466" w:rsidRDefault="00334466" w:rsidP="00334466">
            <w:pPr>
              <w:widowControl/>
              <w:spacing w:line="360" w:lineRule="atLeast"/>
              <w:rPr>
                <w:rFonts w:ascii="Times New Roman" w:eastAsia="宋体" w:hAnsi="Times New Roman" w:cs="Times New Roman"/>
                <w:kern w:val="0"/>
                <w:szCs w:val="21"/>
              </w:rPr>
            </w:pPr>
            <w:r w:rsidRPr="00334466">
              <w:rPr>
                <w:rFonts w:ascii="宋体" w:eastAsia="宋体" w:hAnsi="宋体" w:cs="Times New Roman" w:hint="eastAsia"/>
                <w:spacing w:val="-20"/>
                <w:kern w:val="0"/>
                <w:sz w:val="24"/>
                <w:szCs w:val="24"/>
              </w:rPr>
              <w:t>单 项 选 择 题 ：</w:t>
            </w:r>
            <w:r w:rsidRPr="00334466">
              <w:rPr>
                <w:rFonts w:ascii="宋体" w:eastAsia="宋体" w:hAnsi="宋体" w:cs="Times New Roman" w:hint="eastAsia"/>
                <w:kern w:val="0"/>
                <w:sz w:val="24"/>
                <w:szCs w:val="24"/>
              </w:rPr>
              <w:t> 约47%</w:t>
            </w:r>
          </w:p>
          <w:p w:rsidR="00334466" w:rsidRPr="00334466" w:rsidRDefault="00334466" w:rsidP="00334466">
            <w:pPr>
              <w:widowControl/>
              <w:spacing w:line="97"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非 </w:t>
            </w:r>
            <w:r w:rsidRPr="00334466">
              <w:rPr>
                <w:rFonts w:ascii="宋体" w:eastAsia="宋体" w:hAnsi="宋体" w:cs="Times New Roman" w:hint="eastAsia"/>
                <w:spacing w:val="-20"/>
                <w:kern w:val="0"/>
                <w:sz w:val="24"/>
                <w:szCs w:val="24"/>
              </w:rPr>
              <w:t>选  择  题 ：</w:t>
            </w:r>
            <w:r w:rsidRPr="00334466">
              <w:rPr>
                <w:rFonts w:ascii="宋体" w:eastAsia="宋体" w:hAnsi="宋体" w:cs="Times New Roman" w:hint="eastAsia"/>
                <w:kern w:val="0"/>
                <w:sz w:val="24"/>
                <w:szCs w:val="24"/>
              </w:rPr>
              <w:t> 约53%</w:t>
            </w:r>
          </w:p>
        </w:tc>
      </w:tr>
    </w:tbl>
    <w:p w:rsidR="00334466" w:rsidRPr="00334466" w:rsidRDefault="00334466" w:rsidP="00334466">
      <w:pPr>
        <w:widowControl/>
        <w:spacing w:line="360" w:lineRule="atLeast"/>
        <w:ind w:right="141"/>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四、题型示例</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w:t>
      </w:r>
      <w:r w:rsidRPr="00334466">
        <w:rPr>
          <w:rFonts w:ascii="宋体" w:eastAsia="宋体" w:hAnsi="宋体" w:cs="Times New Roman" w:hint="eastAsia"/>
          <w:b/>
          <w:bCs/>
          <w:color w:val="000000"/>
          <w:kern w:val="0"/>
          <w:sz w:val="24"/>
          <w:szCs w:val="24"/>
        </w:rPr>
        <w:t>单项选择题</w:t>
      </w:r>
    </w:p>
    <w:p w:rsidR="00334466" w:rsidRPr="00334466" w:rsidRDefault="00334466" w:rsidP="00334466">
      <w:pPr>
        <w:widowControl/>
        <w:spacing w:line="360" w:lineRule="atLeast"/>
        <w:ind w:firstLine="24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（1）小明在课堂上突然大叫，有的同学也跟着起哄。下列处理方式，最恰当的一项是</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A．马上制止，让</w:t>
      </w:r>
      <w:proofErr w:type="gramStart"/>
      <w:r w:rsidRPr="00334466">
        <w:rPr>
          <w:rFonts w:ascii="宋体" w:eastAsia="宋体" w:hAnsi="宋体" w:cs="Times New Roman" w:hint="eastAsia"/>
          <w:color w:val="000000"/>
          <w:kern w:val="0"/>
          <w:sz w:val="24"/>
          <w:szCs w:val="24"/>
        </w:rPr>
        <w:t>小明站到</w:t>
      </w:r>
      <w:proofErr w:type="gramEnd"/>
      <w:r w:rsidRPr="00334466">
        <w:rPr>
          <w:rFonts w:ascii="宋体" w:eastAsia="宋体" w:hAnsi="宋体" w:cs="Times New Roman" w:hint="eastAsia"/>
          <w:color w:val="000000"/>
          <w:kern w:val="0"/>
          <w:sz w:val="24"/>
          <w:szCs w:val="24"/>
        </w:rPr>
        <w:t>讲台边</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B．不予理睬，继续课堂教学</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C．稍作停顿，批评训斥学生</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D．幽默化解，缓和课堂气氛</w:t>
      </w:r>
    </w:p>
    <w:p w:rsidR="00334466" w:rsidRPr="00334466" w:rsidRDefault="00334466" w:rsidP="00334466">
      <w:pPr>
        <w:widowControl/>
        <w:spacing w:line="50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（2）“五岳”是我国的五大名山，下列不属于“五岳”的一项是</w:t>
      </w:r>
    </w:p>
    <w:p w:rsidR="00334466" w:rsidRPr="00334466" w:rsidRDefault="00334466" w:rsidP="00334466">
      <w:pPr>
        <w:widowControl/>
        <w:spacing w:line="360" w:lineRule="atLeast"/>
        <w:ind w:firstLine="84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A．泰山   B．华山    C．黄山   D．衡山  </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阅读下面文段，回答问题。</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子曰：“学而不思则罔</w:t>
      </w:r>
      <w:r w:rsidRPr="00334466">
        <w:rPr>
          <w:rFonts w:ascii="楷体_GB2312" w:eastAsia="楷体_GB2312" w:hAnsi="Times New Roman" w:cs="Times New Roman" w:hint="eastAsia"/>
          <w:color w:val="000000"/>
          <w:kern w:val="0"/>
          <w:sz w:val="24"/>
          <w:szCs w:val="24"/>
          <w:vertAlign w:val="superscript"/>
        </w:rPr>
        <w:t>①</w:t>
      </w:r>
      <w:r w:rsidRPr="00334466">
        <w:rPr>
          <w:rFonts w:ascii="楷体_GB2312" w:eastAsia="楷体_GB2312" w:hAnsi="Times New Roman" w:cs="Times New Roman" w:hint="eastAsia"/>
          <w:color w:val="000000"/>
          <w:kern w:val="0"/>
          <w:sz w:val="24"/>
          <w:szCs w:val="24"/>
        </w:rPr>
        <w:t>，思而不学则殆</w:t>
      </w:r>
      <w:r w:rsidRPr="00334466">
        <w:rPr>
          <w:rFonts w:ascii="楷体_GB2312" w:eastAsia="楷体_GB2312" w:hAnsi="Times New Roman" w:cs="Times New Roman" w:hint="eastAsia"/>
          <w:color w:val="000000"/>
          <w:kern w:val="0"/>
          <w:sz w:val="24"/>
          <w:szCs w:val="24"/>
          <w:vertAlign w:val="superscript"/>
        </w:rPr>
        <w:t>②</w:t>
      </w:r>
      <w:r w:rsidRPr="00334466">
        <w:rPr>
          <w:rFonts w:ascii="楷体_GB2312" w:eastAsia="楷体_GB2312" w:hAnsi="Times New Roman" w:cs="Times New Roman" w:hint="eastAsia"/>
          <w:color w:val="000000"/>
          <w:kern w:val="0"/>
          <w:sz w:val="24"/>
          <w:szCs w:val="24"/>
        </w:rPr>
        <w:t>。”（《论语·为政》）</w:t>
      </w:r>
    </w:p>
    <w:p w:rsidR="00334466" w:rsidRPr="00334466" w:rsidRDefault="00334466" w:rsidP="00334466">
      <w:pPr>
        <w:widowControl/>
        <w:spacing w:line="360" w:lineRule="atLeast"/>
        <w:ind w:firstLine="315"/>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Cs w:val="21"/>
        </w:rPr>
        <w:t>  【注释】①</w:t>
      </w:r>
      <w:proofErr w:type="gramStart"/>
      <w:r w:rsidRPr="00334466">
        <w:rPr>
          <w:rFonts w:ascii="宋体" w:eastAsia="宋体" w:hAnsi="宋体" w:cs="Times New Roman" w:hint="eastAsia"/>
          <w:color w:val="000000"/>
          <w:kern w:val="0"/>
          <w:szCs w:val="21"/>
        </w:rPr>
        <w:t>罔</w:t>
      </w:r>
      <w:proofErr w:type="gramEnd"/>
      <w:r w:rsidRPr="00334466">
        <w:rPr>
          <w:rFonts w:ascii="宋体" w:eastAsia="宋体" w:hAnsi="宋体" w:cs="Times New Roman" w:hint="eastAsia"/>
          <w:color w:val="000000"/>
          <w:kern w:val="0"/>
          <w:szCs w:val="21"/>
        </w:rPr>
        <w:t>：迷惑、糊涂。②</w:t>
      </w:r>
      <w:proofErr w:type="gramStart"/>
      <w:r w:rsidRPr="00334466">
        <w:rPr>
          <w:rFonts w:ascii="宋体" w:eastAsia="宋体" w:hAnsi="宋体" w:cs="Times New Roman" w:hint="eastAsia"/>
          <w:color w:val="000000"/>
          <w:kern w:val="0"/>
          <w:szCs w:val="21"/>
        </w:rPr>
        <w:t>殆</w:t>
      </w:r>
      <w:proofErr w:type="gramEnd"/>
      <w:r w:rsidRPr="00334466">
        <w:rPr>
          <w:rFonts w:ascii="宋体" w:eastAsia="宋体" w:hAnsi="宋体" w:cs="Times New Roman" w:hint="eastAsia"/>
          <w:color w:val="000000"/>
          <w:kern w:val="0"/>
          <w:szCs w:val="21"/>
        </w:rPr>
        <w:t>：疑惑、危险。</w:t>
      </w:r>
    </w:p>
    <w:p w:rsidR="00334466" w:rsidRPr="00334466" w:rsidRDefault="00334466" w:rsidP="00334466">
      <w:pPr>
        <w:widowControl/>
        <w:spacing w:line="48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（3）下列对孔子这段话的理解，不正确的一项是</w:t>
      </w:r>
    </w:p>
    <w:p w:rsidR="00334466" w:rsidRPr="00334466" w:rsidRDefault="00334466" w:rsidP="00334466">
      <w:pPr>
        <w:widowControl/>
        <w:spacing w:line="48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A．在孔子看来，学和思二者不能偏废，主张学</w:t>
      </w:r>
      <w:proofErr w:type="gramStart"/>
      <w:r w:rsidRPr="00334466">
        <w:rPr>
          <w:rFonts w:ascii="宋体" w:eastAsia="宋体" w:hAnsi="宋体" w:cs="Times New Roman" w:hint="eastAsia"/>
          <w:color w:val="000000"/>
          <w:kern w:val="0"/>
          <w:sz w:val="24"/>
          <w:szCs w:val="24"/>
        </w:rPr>
        <w:t>与思相结合</w:t>
      </w:r>
      <w:proofErr w:type="gramEnd"/>
      <w:r w:rsidRPr="00334466">
        <w:rPr>
          <w:rFonts w:ascii="宋体" w:eastAsia="宋体" w:hAnsi="宋体" w:cs="Times New Roman" w:hint="eastAsia"/>
          <w:color w:val="000000"/>
          <w:kern w:val="0"/>
          <w:sz w:val="24"/>
          <w:szCs w:val="24"/>
        </w:rPr>
        <w:t>。</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B．孔子指出了学而不思的局限，也道出了思而不学的弊端。</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C．光学习不思考会越学越危险，</w:t>
      </w:r>
      <w:proofErr w:type="gramStart"/>
      <w:r w:rsidRPr="00334466">
        <w:rPr>
          <w:rFonts w:ascii="宋体" w:eastAsia="宋体" w:hAnsi="宋体" w:cs="Times New Roman" w:hint="eastAsia"/>
          <w:color w:val="000000"/>
          <w:kern w:val="0"/>
          <w:sz w:val="24"/>
          <w:szCs w:val="24"/>
        </w:rPr>
        <w:t>光思考</w:t>
      </w:r>
      <w:proofErr w:type="gramEnd"/>
      <w:r w:rsidRPr="00334466">
        <w:rPr>
          <w:rFonts w:ascii="宋体" w:eastAsia="宋体" w:hAnsi="宋体" w:cs="Times New Roman" w:hint="eastAsia"/>
          <w:color w:val="000000"/>
          <w:kern w:val="0"/>
          <w:sz w:val="24"/>
          <w:szCs w:val="24"/>
        </w:rPr>
        <w:t>不学习会越来越糊涂。</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D．孔子学</w:t>
      </w:r>
      <w:proofErr w:type="gramStart"/>
      <w:r w:rsidRPr="00334466">
        <w:rPr>
          <w:rFonts w:ascii="宋体" w:eastAsia="宋体" w:hAnsi="宋体" w:cs="Times New Roman" w:hint="eastAsia"/>
          <w:color w:val="000000"/>
          <w:kern w:val="0"/>
          <w:sz w:val="24"/>
          <w:szCs w:val="24"/>
        </w:rPr>
        <w:t>与思相结合</w:t>
      </w:r>
      <w:proofErr w:type="gramEnd"/>
      <w:r w:rsidRPr="00334466">
        <w:rPr>
          <w:rFonts w:ascii="宋体" w:eastAsia="宋体" w:hAnsi="宋体" w:cs="Times New Roman" w:hint="eastAsia"/>
          <w:color w:val="000000"/>
          <w:kern w:val="0"/>
          <w:sz w:val="24"/>
          <w:szCs w:val="24"/>
        </w:rPr>
        <w:t>的思想，在今天仍有其值得肯定的价值。</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w:t>
      </w:r>
      <w:r w:rsidRPr="00334466">
        <w:rPr>
          <w:rFonts w:ascii="宋体" w:eastAsia="宋体" w:hAnsi="宋体" w:cs="Times New Roman" w:hint="eastAsia"/>
          <w:b/>
          <w:bCs/>
          <w:color w:val="000000"/>
          <w:kern w:val="0"/>
          <w:sz w:val="24"/>
          <w:szCs w:val="24"/>
        </w:rPr>
        <w:t>材料分析题</w:t>
      </w:r>
    </w:p>
    <w:p w:rsidR="00334466" w:rsidRPr="00334466" w:rsidRDefault="00334466" w:rsidP="00334466">
      <w:pPr>
        <w:widowControl/>
        <w:spacing w:line="360" w:lineRule="atLeast"/>
        <w:ind w:right="420"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阅读下面材料，回答问题。</w:t>
      </w:r>
    </w:p>
    <w:p w:rsidR="00334466" w:rsidRPr="00334466" w:rsidRDefault="00334466" w:rsidP="00334466">
      <w:pPr>
        <w:widowControl/>
        <w:spacing w:line="360" w:lineRule="atLeast"/>
        <w:ind w:right="420" w:firstLine="47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lastRenderedPageBreak/>
        <w:t>学生王林在学校因同学给他起外号，将同学的鼻子打出了血。班主任徐老师给王林的爸爸打电话，让他下午到学校来。放学时，王林的爸爸刚来到校门口，等在那里的徐老师当着众人的面，第一句话就是：“这么点儿大的孩子都管不好，还用我教你吗？”</w:t>
      </w:r>
    </w:p>
    <w:p w:rsidR="00334466" w:rsidRPr="00334466" w:rsidRDefault="00334466" w:rsidP="00334466">
      <w:pPr>
        <w:widowControl/>
        <w:spacing w:line="36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问题：</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请</w:t>
      </w:r>
      <w:proofErr w:type="gramStart"/>
      <w:r w:rsidRPr="00334466">
        <w:rPr>
          <w:rFonts w:ascii="宋体" w:eastAsia="宋体" w:hAnsi="宋体" w:cs="Times New Roman" w:hint="eastAsia"/>
          <w:color w:val="000000"/>
          <w:kern w:val="0"/>
          <w:sz w:val="24"/>
          <w:szCs w:val="24"/>
        </w:rPr>
        <w:t>从教师</w:t>
      </w:r>
      <w:proofErr w:type="gramEnd"/>
      <w:r w:rsidRPr="00334466">
        <w:rPr>
          <w:rFonts w:ascii="宋体" w:eastAsia="宋体" w:hAnsi="宋体" w:cs="Times New Roman" w:hint="eastAsia"/>
          <w:color w:val="000000"/>
          <w:kern w:val="0"/>
          <w:sz w:val="24"/>
          <w:szCs w:val="24"/>
        </w:rPr>
        <w:t>职业道德规范的角度，对徐老师的做法进行评价。</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w:t>
      </w:r>
      <w:r w:rsidRPr="00334466">
        <w:rPr>
          <w:rFonts w:ascii="宋体" w:eastAsia="宋体" w:hAnsi="宋体" w:cs="Times New Roman" w:hint="eastAsia"/>
          <w:b/>
          <w:bCs/>
          <w:color w:val="000000"/>
          <w:kern w:val="0"/>
          <w:sz w:val="24"/>
          <w:szCs w:val="24"/>
        </w:rPr>
        <w:t>写作题</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请以“我为什么要当教师”为题，写一篇论述文。要求观点明确，论述具体，条理清楚，语言流畅。不少于800字。</w:t>
      </w:r>
    </w:p>
    <w:p w:rsidR="00334466" w:rsidRPr="00334466" w:rsidRDefault="00334466" w:rsidP="00334466">
      <w:pPr>
        <w:keepNext/>
        <w:widowControl/>
        <w:spacing w:before="260" w:after="260" w:line="540" w:lineRule="atLeast"/>
        <w:jc w:val="center"/>
        <w:outlineLvl w:val="1"/>
        <w:rPr>
          <w:rFonts w:ascii="Arial" w:eastAsia="宋体" w:hAnsi="Arial" w:cs="Arial"/>
          <w:b/>
          <w:bCs/>
          <w:color w:val="000000"/>
          <w:kern w:val="0"/>
          <w:sz w:val="32"/>
          <w:szCs w:val="32"/>
        </w:rPr>
      </w:pPr>
      <w:bookmarkStart w:id="3" w:name="_Toc305833716"/>
      <w:bookmarkStart w:id="4" w:name="_Toc292972079"/>
      <w:bookmarkStart w:id="5" w:name="_Toc279152438"/>
      <w:bookmarkEnd w:id="3"/>
      <w:bookmarkEnd w:id="4"/>
      <w:r w:rsidRPr="00334466">
        <w:rPr>
          <w:rFonts w:ascii="黑体" w:eastAsia="黑体" w:hAnsi="黑体" w:cs="Arial" w:hint="eastAsia"/>
          <w:b/>
          <w:bCs/>
          <w:color w:val="000000"/>
          <w:kern w:val="0"/>
          <w:sz w:val="32"/>
          <w:szCs w:val="32"/>
        </w:rPr>
        <w:t>《保教知识与能力》</w:t>
      </w:r>
      <w:bookmarkEnd w:id="5"/>
      <w:r w:rsidRPr="00334466">
        <w:rPr>
          <w:rFonts w:ascii="黑体" w:eastAsia="黑体" w:hAnsi="黑体" w:cs="Arial" w:hint="eastAsia"/>
          <w:b/>
          <w:bCs/>
          <w:color w:val="000000"/>
          <w:kern w:val="0"/>
          <w:sz w:val="32"/>
          <w:szCs w:val="32"/>
        </w:rPr>
        <w:t>考试大纲</w:t>
      </w:r>
    </w:p>
    <w:p w:rsidR="00334466" w:rsidRPr="00334466" w:rsidRDefault="00334466" w:rsidP="00334466">
      <w:pPr>
        <w:widowControl/>
        <w:spacing w:line="360" w:lineRule="atLeast"/>
        <w:ind w:firstLine="3443"/>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一、考试目标</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1.学前儿童发展知识和了解幼儿的能力。熟悉婴幼儿生理与心理发展的基本规律、年龄阶段特征、个体差异及其影响因素的相关知识和了解幼儿的基本方法，并能够运用这些知识了解幼儿。</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2.学前教育理论知识和应用能力。掌握教育基本理论和学前教育基本原理，理解幼儿园教育的特性，了解幼儿教育历史和幼儿园教育改革动态，并能结合幼儿教育实践问题进行分析。</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 幼儿生活指导的基础知识与能力。掌握幼儿园一日生活和幼儿卫生、保健、营养、安全等方面的基本知识，并能在实践中应用。</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4.幼儿园环境创设的知识与能力。了解幼儿园环境创设的意义、功能和创设原则，并能结合幼儿园教育实际加以运用。</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5.游戏指导与组织实施教育活动的知识和能力。理解幼儿园游戏的意义、作用与指导方法，能根据幼儿园教育目标和幼儿实际组织和实施教育活动。</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6.幼儿园教育评价的基础知识和能力。了解教育评价的基础知识，能够运用评价知识对教育活动进行反思，改进保育教育工作。</w:t>
      </w:r>
    </w:p>
    <w:p w:rsidR="00334466" w:rsidRPr="00334466" w:rsidRDefault="00334466" w:rsidP="00334466">
      <w:pPr>
        <w:widowControl/>
        <w:spacing w:line="360" w:lineRule="atLeast"/>
        <w:ind w:firstLine="482"/>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二、考试内容模块与要求</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考试内容主要涵盖学前儿童发展、学前教育原理、生活指导、环境创设、游戏活动的指导、教育活动的组织与实施、教育评价等七个模块。能力要求分为了解、理解、熟悉、掌握、运用五个层次。</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具体考试内容与要求如下：</w:t>
      </w:r>
    </w:p>
    <w:p w:rsidR="00334466" w:rsidRPr="00334466" w:rsidRDefault="00334466" w:rsidP="00334466">
      <w:pPr>
        <w:widowControl/>
        <w:spacing w:line="360" w:lineRule="atLeast"/>
        <w:ind w:firstLine="47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（一）学前儿童发展</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理解婴幼儿发展的涵义、过程及影响因素等。</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了解儿童发展理论主要流派的基本观点及其代表人物，并能运用有关知识分析论述儿童发展的实际问题。</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3.了解婴幼儿身心发展的年龄阶段特征、发展趋势，能运用相关知识分析教育的适宜性。</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lastRenderedPageBreak/>
        <w:t>4.掌握幼儿身体发育、动作发展的基本规律和特点，并能够在教育活动中应用。</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5.掌握幼儿认知发展的基本规律和特点，并能够在教育活动中应用。</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6.掌握幼儿情绪、情感发展的基本规律和特点，并能够在教育活动中应用。</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7.掌握幼儿个性、社会性发展的基本规律和特点，并能够在教育活动中应用。</w:t>
      </w:r>
    </w:p>
    <w:p w:rsidR="00334466" w:rsidRPr="00334466" w:rsidRDefault="00334466" w:rsidP="00334466">
      <w:pPr>
        <w:widowControl/>
        <w:spacing w:line="360" w:lineRule="atLeast"/>
        <w:ind w:firstLine="60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8.理解幼儿发展中存在个体差异，了解个体差异形成的原因，并能运用相关知识分析教育中的有关问题。</w:t>
      </w:r>
    </w:p>
    <w:p w:rsidR="00334466" w:rsidRPr="00334466" w:rsidRDefault="00334466" w:rsidP="00334466">
      <w:pPr>
        <w:widowControl/>
        <w:spacing w:line="360" w:lineRule="atLeast"/>
        <w:ind w:left="561"/>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9.掌握观察、谈话、作品分析、实验等基本研究方法，能运用这些方法初</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proofErr w:type="gramStart"/>
      <w:r w:rsidRPr="00334466">
        <w:rPr>
          <w:rFonts w:ascii="宋体" w:eastAsia="宋体" w:hAnsi="宋体" w:cs="Times New Roman" w:hint="eastAsia"/>
          <w:color w:val="000000"/>
          <w:kern w:val="0"/>
          <w:sz w:val="24"/>
          <w:szCs w:val="24"/>
        </w:rPr>
        <w:t>步了解</w:t>
      </w:r>
      <w:proofErr w:type="gramEnd"/>
      <w:r w:rsidRPr="00334466">
        <w:rPr>
          <w:rFonts w:ascii="宋体" w:eastAsia="宋体" w:hAnsi="宋体" w:cs="Times New Roman" w:hint="eastAsia"/>
          <w:color w:val="000000"/>
          <w:kern w:val="0"/>
          <w:sz w:val="24"/>
          <w:szCs w:val="24"/>
        </w:rPr>
        <w:t>幼儿的发展状况和教育需求。</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10.了解幼儿身体发育和心理发展中容易出现的问题或障碍，如发育迟缓、肥胖、自闭倾向等。</w:t>
      </w:r>
    </w:p>
    <w:p w:rsidR="00334466" w:rsidRPr="00334466" w:rsidRDefault="00334466" w:rsidP="00334466">
      <w:pPr>
        <w:widowControl/>
        <w:spacing w:line="360" w:lineRule="atLeast"/>
        <w:ind w:firstLine="590"/>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（二）学前教育原理</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1.理解教育的本质、目的和作用，理解教育与政治、经济和人的发展的关系，能够运用教育原理分析教育中的现实问题。</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理解幼儿教育的性质和意义，理解我国幼儿教育的目的和任务。</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 了解中外幼儿教育发展简史和著名教育家的儿童教育思想，并能结合幼儿教育的现实问题进行分析。</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4.理解学前教育的基本原则，理解幼儿园教育的基本特点，能对教育实践中的问题进行分析。</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5.理解幼儿园以游戏为基本活动的依据。</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6.理解幼儿园环境创设的重要性。</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7.理解幼儿园班级管理的目的和意义。</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8.掌握《幼儿园教育指导纲要（试行）》在幼儿园教育活动的目标、内容、实施和评价上的基本观点和要求。</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9.了解我国幼儿教育的改革动态与发展趋势。</w:t>
      </w:r>
    </w:p>
    <w:p w:rsidR="00334466" w:rsidRPr="00334466" w:rsidRDefault="00334466" w:rsidP="00334466">
      <w:pPr>
        <w:widowControl/>
        <w:spacing w:line="360" w:lineRule="atLeast"/>
        <w:ind w:firstLine="47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（三）生活指导</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1.熟悉幼儿园一日生活的主要环节，理解一日生活的教育意义。</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2.了解幼儿生活常规教育的要求与培养幼儿良好生活、卫生习惯的方法。</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 了解幼儿卫生保健常规、疾病预防、营养等方面的基本知识。</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4. 了解幼儿园常见的安全问题和处理方法，了解突发事件如火灾、地震等的应急处理方法。</w:t>
      </w:r>
    </w:p>
    <w:p w:rsidR="00334466" w:rsidRPr="00334466" w:rsidRDefault="00334466" w:rsidP="00334466">
      <w:pPr>
        <w:widowControl/>
        <w:spacing w:line="360" w:lineRule="atLeast"/>
        <w:ind w:firstLine="47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（四） 环境创设</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熟悉幼儿园环境创设的原则和基本方法。</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了解常见活动区的功能，能运用有关知识对活动区设置进行分析，并提出改进建议。</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lastRenderedPageBreak/>
        <w:t>3.了解心理环境对幼儿发展的影响，理解教师的态度、言行在幼儿心理环境形成中的重要作用。</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4.理解协调家庭、社区等各种教育力量的重要性，了解与家长沟通和交流的基本方法。</w:t>
      </w:r>
    </w:p>
    <w:p w:rsidR="00334466" w:rsidRPr="00334466" w:rsidRDefault="00334466" w:rsidP="00334466">
      <w:pPr>
        <w:widowControl/>
        <w:spacing w:line="36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（五）游戏活动的指导</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1．熟悉幼儿游戏的类型以及各类游戏的特点和主要功能。</w:t>
      </w:r>
    </w:p>
    <w:p w:rsidR="00334466" w:rsidRPr="00334466" w:rsidRDefault="00334466" w:rsidP="00334466">
      <w:pPr>
        <w:widowControl/>
        <w:spacing w:line="360" w:lineRule="atLeast"/>
        <w:ind w:left="479"/>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2．了解各年龄阶段幼儿的游戏特点，并能提供相应材料支持幼儿的游戏，根据需要进行必要的指导。</w:t>
      </w:r>
    </w:p>
    <w:p w:rsidR="00334466" w:rsidRPr="00334466" w:rsidRDefault="00334466" w:rsidP="00334466">
      <w:pPr>
        <w:widowControl/>
        <w:spacing w:line="360" w:lineRule="atLeast"/>
        <w:ind w:firstLine="47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（六）教育活动的组织与实施</w:t>
      </w:r>
    </w:p>
    <w:p w:rsidR="00334466" w:rsidRPr="00334466" w:rsidRDefault="00334466" w:rsidP="00334466">
      <w:pPr>
        <w:widowControl/>
        <w:spacing w:line="360" w:lineRule="atLeast"/>
        <w:ind w:left="599" w:hanging="1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能根据教育目标和幼儿的兴趣需要和年龄特点选择教育内容，确定活动</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目标，设计教育活动方案。</w:t>
      </w:r>
    </w:p>
    <w:p w:rsidR="00334466" w:rsidRPr="00334466" w:rsidRDefault="00334466" w:rsidP="00334466">
      <w:pPr>
        <w:widowControl/>
        <w:spacing w:line="360" w:lineRule="atLeast"/>
        <w:ind w:firstLine="47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掌握幼儿健康、语言、社会、科学、艺术等领域教育的基本知识和相应教育方法。</w:t>
      </w:r>
    </w:p>
    <w:p w:rsidR="00334466" w:rsidRPr="00334466" w:rsidRDefault="00334466" w:rsidP="00334466">
      <w:pPr>
        <w:widowControl/>
        <w:spacing w:line="360" w:lineRule="atLeast"/>
        <w:ind w:firstLine="47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3.理解整合各领域教育的意义和方法，能够综合地设计并开展教育活动。</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4.能根据活动中幼儿的需要，选择相应的互动方式，调动幼儿参与活动的积极性。</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5．在活动中能根据幼儿的个体差异进行指导。</w:t>
      </w:r>
    </w:p>
    <w:p w:rsidR="00334466" w:rsidRPr="00334466" w:rsidRDefault="00334466" w:rsidP="00334466">
      <w:pPr>
        <w:widowControl/>
        <w:spacing w:line="360" w:lineRule="atLeast"/>
        <w:ind w:firstLine="48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（七）教育评价</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1. 了解幼儿园教育评价的目的与方法，能对保育教育工作进行评价与反思。</w:t>
      </w:r>
    </w:p>
    <w:p w:rsidR="00334466" w:rsidRPr="00334466" w:rsidRDefault="00334466" w:rsidP="00334466">
      <w:pPr>
        <w:widowControl/>
        <w:spacing w:line="360" w:lineRule="atLeast"/>
        <w:ind w:firstLine="36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2. 能够利用评价手段发现教育活动中出现的问题，提出改进建议。</w:t>
      </w:r>
    </w:p>
    <w:p w:rsidR="00334466" w:rsidRPr="00334466" w:rsidRDefault="00334466" w:rsidP="00334466">
      <w:pPr>
        <w:widowControl/>
        <w:spacing w:line="36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三、试卷结构</w:t>
      </w:r>
    </w:p>
    <w:tbl>
      <w:tblPr>
        <w:tblW w:w="0" w:type="auto"/>
        <w:tblInd w:w="108" w:type="dxa"/>
        <w:tblCellMar>
          <w:left w:w="0" w:type="dxa"/>
          <w:right w:w="0" w:type="dxa"/>
        </w:tblCellMar>
        <w:tblLook w:val="04A0" w:firstRow="1" w:lastRow="0" w:firstColumn="1" w:lastColumn="0" w:noHBand="0" w:noVBand="1"/>
      </w:tblPr>
      <w:tblGrid>
        <w:gridCol w:w="3780"/>
        <w:gridCol w:w="1260"/>
        <w:gridCol w:w="2936"/>
      </w:tblGrid>
      <w:tr w:rsidR="00334466" w:rsidRPr="00334466" w:rsidTr="00334466">
        <w:trPr>
          <w:trHeight w:val="512"/>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模  块</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比  例</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题  型</w:t>
            </w:r>
          </w:p>
        </w:tc>
      </w:tr>
      <w:tr w:rsidR="00334466" w:rsidRPr="00334466" w:rsidTr="00334466">
        <w:trPr>
          <w:trHeight w:val="928"/>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学前教育原理</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31%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单项选择题</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简  答  题</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论  述  题</w:t>
            </w:r>
          </w:p>
        </w:tc>
      </w:tr>
      <w:tr w:rsidR="00334466" w:rsidRPr="00334466" w:rsidTr="00334466">
        <w:trPr>
          <w:trHeight w:val="1084"/>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学前儿童发展</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33%</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单项选择题</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简  答  题</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材料分析题</w:t>
            </w:r>
          </w:p>
        </w:tc>
      </w:tr>
      <w:tr w:rsidR="00334466" w:rsidRPr="00334466" w:rsidTr="00334466">
        <w:trPr>
          <w:trHeight w:val="1630"/>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生活指导</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环境创设</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游戏活动的指导</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教育活动的组织与实施</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教育评价</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36%</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单项选择题</w:t>
            </w:r>
          </w:p>
          <w:p w:rsidR="00334466" w:rsidRPr="00334466" w:rsidRDefault="00334466" w:rsidP="00334466">
            <w:pPr>
              <w:widowControl/>
              <w:spacing w:line="320" w:lineRule="atLeas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材料分析题</w:t>
            </w:r>
          </w:p>
          <w:p w:rsidR="00334466" w:rsidRPr="00334466" w:rsidRDefault="00334466" w:rsidP="00334466">
            <w:pPr>
              <w:widowControl/>
              <w:spacing w:line="320" w:lineRule="atLeast"/>
              <w:jc w:val="left"/>
              <w:rPr>
                <w:rFonts w:ascii="Times New Roman" w:eastAsia="宋体" w:hAnsi="Times New Roman" w:cs="Times New Roman"/>
                <w:kern w:val="0"/>
                <w:szCs w:val="21"/>
              </w:rPr>
            </w:pPr>
            <w:r w:rsidRPr="00334466">
              <w:rPr>
                <w:rFonts w:ascii="宋体" w:eastAsia="宋体" w:hAnsi="宋体" w:cs="Times New Roman" w:hint="eastAsia"/>
                <w:kern w:val="0"/>
                <w:sz w:val="24"/>
                <w:szCs w:val="24"/>
              </w:rPr>
              <w:t>活动设计题</w:t>
            </w:r>
          </w:p>
        </w:tc>
      </w:tr>
      <w:tr w:rsidR="00334466" w:rsidRPr="00334466" w:rsidTr="00334466">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ind w:firstLine="482"/>
              <w:jc w:val="center"/>
              <w:rPr>
                <w:rFonts w:ascii="Times New Roman" w:eastAsia="宋体" w:hAnsi="Times New Roman" w:cs="Times New Roman"/>
                <w:kern w:val="0"/>
                <w:szCs w:val="21"/>
              </w:rPr>
            </w:pPr>
            <w:r w:rsidRPr="00334466">
              <w:rPr>
                <w:rFonts w:ascii="宋体" w:eastAsia="宋体" w:hAnsi="宋体" w:cs="Times New Roman" w:hint="eastAsia"/>
                <w:b/>
                <w:bCs/>
                <w:kern w:val="0"/>
                <w:sz w:val="24"/>
                <w:szCs w:val="24"/>
              </w:rPr>
              <w:t>合  计</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100%</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spacing w:val="-20"/>
                <w:kern w:val="0"/>
                <w:sz w:val="24"/>
                <w:szCs w:val="24"/>
              </w:rPr>
              <w:t>单 项 选 择 题 ：</w:t>
            </w:r>
            <w:r w:rsidRPr="00334466">
              <w:rPr>
                <w:rFonts w:ascii="宋体" w:eastAsia="宋体" w:hAnsi="宋体" w:cs="Times New Roman" w:hint="eastAsia"/>
                <w:kern w:val="0"/>
                <w:sz w:val="24"/>
                <w:szCs w:val="24"/>
              </w:rPr>
              <w:t> 约20%</w:t>
            </w:r>
          </w:p>
          <w:p w:rsidR="00334466" w:rsidRPr="00334466" w:rsidRDefault="00334466" w:rsidP="00334466">
            <w:pPr>
              <w:widowControl/>
              <w:spacing w:line="320" w:lineRule="atLeast"/>
              <w:jc w:val="center"/>
              <w:rPr>
                <w:rFonts w:ascii="Times New Roman" w:eastAsia="宋体" w:hAnsi="Times New Roman" w:cs="Times New Roman"/>
                <w:kern w:val="0"/>
                <w:szCs w:val="21"/>
              </w:rPr>
            </w:pPr>
            <w:r w:rsidRPr="00334466">
              <w:rPr>
                <w:rFonts w:ascii="宋体" w:eastAsia="宋体" w:hAnsi="宋体" w:cs="Times New Roman" w:hint="eastAsia"/>
                <w:kern w:val="0"/>
                <w:sz w:val="24"/>
                <w:szCs w:val="24"/>
              </w:rPr>
              <w:t>非 </w:t>
            </w:r>
            <w:r w:rsidRPr="00334466">
              <w:rPr>
                <w:rFonts w:ascii="宋体" w:eastAsia="宋体" w:hAnsi="宋体" w:cs="Times New Roman" w:hint="eastAsia"/>
                <w:spacing w:val="-20"/>
                <w:kern w:val="0"/>
                <w:sz w:val="24"/>
                <w:szCs w:val="24"/>
              </w:rPr>
              <w:t>选  择  题 ：</w:t>
            </w:r>
            <w:r w:rsidRPr="00334466">
              <w:rPr>
                <w:rFonts w:ascii="宋体" w:eastAsia="宋体" w:hAnsi="宋体" w:cs="Times New Roman" w:hint="eastAsia"/>
                <w:kern w:val="0"/>
                <w:sz w:val="24"/>
                <w:szCs w:val="24"/>
              </w:rPr>
              <w:t> 约80%</w:t>
            </w:r>
          </w:p>
        </w:tc>
      </w:tr>
    </w:tbl>
    <w:p w:rsidR="00334466" w:rsidRPr="00334466" w:rsidRDefault="00334466" w:rsidP="00334466">
      <w:pPr>
        <w:widowControl/>
        <w:spacing w:line="360" w:lineRule="atLeast"/>
        <w:jc w:val="center"/>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四、题型示例</w:t>
      </w:r>
    </w:p>
    <w:p w:rsidR="00334466" w:rsidRPr="00334466" w:rsidRDefault="00334466" w:rsidP="00334466">
      <w:pPr>
        <w:widowControl/>
        <w:spacing w:line="360" w:lineRule="atLeast"/>
        <w:ind w:firstLine="354"/>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1.单项选择题</w:t>
      </w:r>
    </w:p>
    <w:p w:rsidR="00334466" w:rsidRPr="00334466" w:rsidRDefault="00334466" w:rsidP="00334466">
      <w:pPr>
        <w:widowControl/>
        <w:spacing w:line="360" w:lineRule="atLeast"/>
        <w:ind w:firstLine="48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幼儿最先掌握的实词是</w:t>
      </w:r>
    </w:p>
    <w:p w:rsidR="00334466" w:rsidRPr="00334466" w:rsidRDefault="00334466" w:rsidP="00334466">
      <w:pPr>
        <w:widowControl/>
        <w:spacing w:line="360" w:lineRule="atLeast"/>
        <w:ind w:firstLine="991"/>
        <w:rPr>
          <w:rFonts w:ascii="宋体" w:eastAsia="宋体" w:hAnsi="宋体" w:cs="宋体"/>
          <w:color w:val="000000"/>
          <w:kern w:val="0"/>
          <w:szCs w:val="21"/>
        </w:rPr>
      </w:pPr>
      <w:r w:rsidRPr="00334466">
        <w:rPr>
          <w:rFonts w:ascii="宋体" w:eastAsia="宋体" w:hAnsi="宋体" w:cs="宋体" w:hint="eastAsia"/>
          <w:color w:val="000000"/>
          <w:kern w:val="0"/>
          <w:sz w:val="24"/>
          <w:szCs w:val="24"/>
        </w:rPr>
        <w:lastRenderedPageBreak/>
        <w:t>A.形容词       B.动词      C.名词       D.代词</w:t>
      </w:r>
    </w:p>
    <w:p w:rsidR="00334466" w:rsidRPr="00334466" w:rsidRDefault="00334466" w:rsidP="00334466">
      <w:pPr>
        <w:widowControl/>
        <w:spacing w:line="360" w:lineRule="atLeast"/>
        <w:ind w:firstLine="354"/>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2.简答题</w:t>
      </w:r>
    </w:p>
    <w:p w:rsidR="00334466" w:rsidRPr="00334466" w:rsidRDefault="00334466" w:rsidP="00334466">
      <w:pPr>
        <w:widowControl/>
        <w:spacing w:line="360" w:lineRule="atLeast"/>
        <w:ind w:firstLine="60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幼儿园教育与中小学教育的主要不同之处是什么？</w:t>
      </w:r>
    </w:p>
    <w:p w:rsidR="00334466" w:rsidRPr="00334466" w:rsidRDefault="00334466" w:rsidP="00334466">
      <w:pPr>
        <w:widowControl/>
        <w:spacing w:line="360" w:lineRule="atLeast"/>
        <w:ind w:firstLine="354"/>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3.论述题</w:t>
      </w:r>
    </w:p>
    <w:p w:rsidR="00334466" w:rsidRPr="00334466" w:rsidRDefault="00334466" w:rsidP="00334466">
      <w:pPr>
        <w:widowControl/>
        <w:spacing w:line="360" w:lineRule="atLeast"/>
        <w:ind w:firstLine="60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结合实例，试论游戏的教育价值。</w:t>
      </w:r>
    </w:p>
    <w:p w:rsidR="00334466" w:rsidRPr="00334466" w:rsidRDefault="00334466" w:rsidP="00334466">
      <w:pPr>
        <w:widowControl/>
        <w:spacing w:line="360" w:lineRule="atLeast"/>
        <w:ind w:firstLine="354"/>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4.材料分析题</w:t>
      </w:r>
    </w:p>
    <w:p w:rsidR="00334466" w:rsidRPr="00334466" w:rsidRDefault="00334466" w:rsidP="00334466">
      <w:pPr>
        <w:widowControl/>
        <w:spacing w:line="360" w:lineRule="atLeast"/>
        <w:ind w:firstLine="720"/>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 请分析下面案例中教师指导行为的适宜性，并说出依据。</w:t>
      </w:r>
    </w:p>
    <w:p w:rsidR="00334466" w:rsidRPr="00334466" w:rsidRDefault="00334466" w:rsidP="00334466">
      <w:pPr>
        <w:widowControl/>
        <w:spacing w:line="360" w:lineRule="atLeast"/>
        <w:ind w:firstLine="3494"/>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活动片段：一场足球赛</w:t>
      </w:r>
    </w:p>
    <w:p w:rsidR="00334466" w:rsidRPr="00334466" w:rsidRDefault="00334466" w:rsidP="00334466">
      <w:pPr>
        <w:widowControl/>
        <w:spacing w:line="360" w:lineRule="atLeast"/>
        <w:ind w:left="561"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17位幼儿自愿组成了班级足球队，老师和他们一起来到了操场草坪上。刚聚在一起，幼儿就迫不及待地展开了讨论：</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小杰：我们大家要分成两队才能比赛。</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老师：好啊！我们该怎么分？</w:t>
      </w:r>
    </w:p>
    <w:p w:rsidR="00334466" w:rsidRPr="00334466" w:rsidRDefault="00334466" w:rsidP="00334466">
      <w:pPr>
        <w:widowControl/>
        <w:spacing w:line="360" w:lineRule="atLeast"/>
        <w:ind w:left="561"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（幼儿迅速分成了两堆，结果一边7人，另一边10人）</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小红：不行</w:t>
      </w:r>
      <w:proofErr w:type="gramStart"/>
      <w:r w:rsidRPr="00334466">
        <w:rPr>
          <w:rFonts w:ascii="楷体_GB2312" w:eastAsia="楷体_GB2312" w:hAnsi="Times New Roman" w:cs="Times New Roman" w:hint="eastAsia"/>
          <w:color w:val="000000"/>
          <w:kern w:val="0"/>
          <w:sz w:val="24"/>
          <w:szCs w:val="24"/>
        </w:rPr>
        <w:t>不行</w:t>
      </w:r>
      <w:proofErr w:type="gramEnd"/>
      <w:r w:rsidRPr="00334466">
        <w:rPr>
          <w:rFonts w:ascii="楷体_GB2312" w:eastAsia="楷体_GB2312" w:hAnsi="Times New Roman" w:cs="Times New Roman" w:hint="eastAsia"/>
          <w:color w:val="000000"/>
          <w:kern w:val="0"/>
          <w:sz w:val="24"/>
          <w:szCs w:val="24"/>
        </w:rPr>
        <w:t>，他们队多了3人，这样不公平！</w:t>
      </w:r>
    </w:p>
    <w:p w:rsidR="00334466" w:rsidRPr="00334466" w:rsidRDefault="00334466" w:rsidP="00334466">
      <w:pPr>
        <w:widowControl/>
        <w:spacing w:line="360" w:lineRule="atLeast"/>
        <w:ind w:left="561"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（其他幼儿也跟着数了起来）</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小泰：是呀，多了3人。</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老师：怎样让两队的人数相等呢？</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光恒：让他们</w:t>
      </w:r>
      <w:proofErr w:type="gramStart"/>
      <w:r w:rsidRPr="00334466">
        <w:rPr>
          <w:rFonts w:ascii="楷体_GB2312" w:eastAsia="楷体_GB2312" w:hAnsi="Times New Roman" w:cs="Times New Roman" w:hint="eastAsia"/>
          <w:color w:val="000000"/>
          <w:kern w:val="0"/>
          <w:sz w:val="24"/>
          <w:szCs w:val="24"/>
        </w:rPr>
        <w:t>队过来</w:t>
      </w:r>
      <w:proofErr w:type="gramEnd"/>
      <w:r w:rsidRPr="00334466">
        <w:rPr>
          <w:rFonts w:ascii="楷体_GB2312" w:eastAsia="楷体_GB2312" w:hAnsi="Times New Roman" w:cs="Times New Roman" w:hint="eastAsia"/>
          <w:color w:val="000000"/>
          <w:kern w:val="0"/>
          <w:sz w:val="24"/>
          <w:szCs w:val="24"/>
        </w:rPr>
        <w:t>2人。</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江昀：不对，过去1人。</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宗涵：老师，到底要过来几个？</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欣</w:t>
      </w:r>
      <w:proofErr w:type="gramStart"/>
      <w:r w:rsidRPr="00334466">
        <w:rPr>
          <w:rFonts w:ascii="楷体_GB2312" w:eastAsia="楷体_GB2312" w:hAnsi="Times New Roman" w:cs="Times New Roman" w:hint="eastAsia"/>
          <w:color w:val="000000"/>
          <w:kern w:val="0"/>
          <w:sz w:val="24"/>
          <w:szCs w:val="24"/>
        </w:rPr>
        <w:t>怡</w:t>
      </w:r>
      <w:proofErr w:type="gramEnd"/>
      <w:r w:rsidRPr="00334466">
        <w:rPr>
          <w:rFonts w:ascii="楷体_GB2312" w:eastAsia="楷体_GB2312" w:hAnsi="Times New Roman" w:cs="Times New Roman" w:hint="eastAsia"/>
          <w:color w:val="000000"/>
          <w:kern w:val="0"/>
          <w:sz w:val="24"/>
          <w:szCs w:val="24"/>
        </w:rPr>
        <w:t>：试试不就知道了吗？</w:t>
      </w:r>
    </w:p>
    <w:p w:rsidR="00334466" w:rsidRPr="00334466" w:rsidRDefault="00334466" w:rsidP="00334466">
      <w:pPr>
        <w:widowControl/>
        <w:spacing w:line="360" w:lineRule="atLeast"/>
        <w:ind w:left="561"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（幼儿们自己指挥起来，先让一个伙伴过去，然后大家数数，发现还是不平均）</w:t>
      </w:r>
    </w:p>
    <w:p w:rsidR="00334466" w:rsidRPr="00334466" w:rsidRDefault="00334466" w:rsidP="00334466">
      <w:pPr>
        <w:widowControl/>
        <w:spacing w:line="360" w:lineRule="atLeast"/>
        <w:ind w:left="560"/>
        <w:rPr>
          <w:rFonts w:ascii="Times New Roman" w:eastAsia="宋体" w:hAnsi="Times New Roman" w:cs="Times New Roman"/>
          <w:color w:val="000000"/>
          <w:kern w:val="0"/>
          <w:szCs w:val="21"/>
        </w:rPr>
      </w:pPr>
      <w:proofErr w:type="gramStart"/>
      <w:r w:rsidRPr="00334466">
        <w:rPr>
          <w:rFonts w:ascii="楷体_GB2312" w:eastAsia="楷体_GB2312" w:hAnsi="Times New Roman" w:cs="Times New Roman" w:hint="eastAsia"/>
          <w:color w:val="000000"/>
          <w:kern w:val="0"/>
          <w:sz w:val="24"/>
          <w:szCs w:val="24"/>
        </w:rPr>
        <w:t>昱煌</w:t>
      </w:r>
      <w:proofErr w:type="gramEnd"/>
      <w:r w:rsidRPr="00334466">
        <w:rPr>
          <w:rFonts w:ascii="楷体_GB2312" w:eastAsia="楷体_GB2312" w:hAnsi="Times New Roman" w:cs="Times New Roman" w:hint="eastAsia"/>
          <w:color w:val="000000"/>
          <w:kern w:val="0"/>
          <w:sz w:val="24"/>
          <w:szCs w:val="24"/>
        </w:rPr>
        <w:t>：不行，要过去2人。</w:t>
      </w:r>
    </w:p>
    <w:p w:rsidR="00334466" w:rsidRPr="00334466" w:rsidRDefault="00334466" w:rsidP="00334466">
      <w:pPr>
        <w:widowControl/>
        <w:spacing w:line="360" w:lineRule="atLeast"/>
        <w:ind w:left="561" w:firstLine="48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（他们又让一个伙伴过去，大家又数了起来。这次他们发现原来多一人的队现在却少了一人，大家不知该怎么办。这时，老师把多出的小朋友请到大家面前，幼儿发现两队的人数一样多了。）</w:t>
      </w:r>
    </w:p>
    <w:p w:rsidR="00334466" w:rsidRPr="00334466" w:rsidRDefault="00334466" w:rsidP="00334466">
      <w:pPr>
        <w:widowControl/>
        <w:spacing w:line="360" w:lineRule="atLeast"/>
        <w:ind w:firstLine="570"/>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老师：多出了一位小朋友怎么办？</w:t>
      </w:r>
    </w:p>
    <w:p w:rsidR="00334466" w:rsidRPr="00334466" w:rsidRDefault="00334466" w:rsidP="00334466">
      <w:pPr>
        <w:widowControl/>
        <w:spacing w:line="360" w:lineRule="atLeast"/>
        <w:ind w:left="1281" w:hanging="720"/>
        <w:rPr>
          <w:rFonts w:ascii="Times New Roman" w:eastAsia="宋体" w:hAnsi="Times New Roman" w:cs="Times New Roman"/>
          <w:color w:val="000000"/>
          <w:kern w:val="0"/>
          <w:szCs w:val="21"/>
        </w:rPr>
      </w:pPr>
      <w:proofErr w:type="gramStart"/>
      <w:r w:rsidRPr="00334466">
        <w:rPr>
          <w:rFonts w:ascii="楷体_GB2312" w:eastAsia="楷体_GB2312" w:hAnsi="Times New Roman" w:cs="Times New Roman" w:hint="eastAsia"/>
          <w:color w:val="000000"/>
          <w:kern w:val="0"/>
          <w:sz w:val="24"/>
          <w:szCs w:val="24"/>
        </w:rPr>
        <w:t>鹭杰：</w:t>
      </w:r>
      <w:proofErr w:type="gramEnd"/>
      <w:r w:rsidRPr="00334466">
        <w:rPr>
          <w:rFonts w:ascii="楷体_GB2312" w:eastAsia="楷体_GB2312" w:hAnsi="Times New Roman" w:cs="Times New Roman" w:hint="eastAsia"/>
          <w:color w:val="000000"/>
          <w:kern w:val="0"/>
          <w:sz w:val="24"/>
          <w:szCs w:val="24"/>
        </w:rPr>
        <w:t>就让他当裁判。</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楷体_GB2312" w:eastAsia="楷体_GB2312" w:hAnsi="Times New Roman" w:cs="Times New Roman" w:hint="eastAsia"/>
          <w:color w:val="000000"/>
          <w:kern w:val="0"/>
          <w:sz w:val="24"/>
          <w:szCs w:val="24"/>
        </w:rPr>
        <w:t>          </w:t>
      </w:r>
      <w:r w:rsidRPr="00334466">
        <w:rPr>
          <w:rFonts w:ascii="楷体_GB2312" w:eastAsia="楷体_GB2312" w:hAnsi="Times New Roman" w:cs="Times New Roman" w:hint="eastAsia"/>
          <w:color w:val="000000"/>
          <w:kern w:val="0"/>
          <w:sz w:val="24"/>
          <w:szCs w:val="24"/>
        </w:rPr>
        <w:t>(于是，足球比赛开始了……)</w:t>
      </w:r>
    </w:p>
    <w:p w:rsidR="00334466" w:rsidRPr="00334466" w:rsidRDefault="00334466" w:rsidP="00334466">
      <w:pPr>
        <w:widowControl/>
        <w:spacing w:line="360" w:lineRule="atLeast"/>
        <w:rPr>
          <w:rFonts w:ascii="Times New Roman" w:eastAsia="宋体" w:hAnsi="Times New Roman" w:cs="Times New Roman"/>
          <w:color w:val="000000"/>
          <w:kern w:val="0"/>
          <w:szCs w:val="21"/>
        </w:rPr>
      </w:pPr>
      <w:r w:rsidRPr="00334466">
        <w:rPr>
          <w:rFonts w:ascii="楷体_GB2312" w:eastAsia="楷体_GB2312" w:hAnsi="Times New Roman" w:cs="Times New Roman" w:hint="eastAsia"/>
          <w:b/>
          <w:bCs/>
          <w:color w:val="000000"/>
          <w:kern w:val="0"/>
          <w:sz w:val="28"/>
          <w:szCs w:val="28"/>
        </w:rPr>
        <w:t> </w:t>
      </w:r>
    </w:p>
    <w:p w:rsidR="00334466" w:rsidRPr="00334466" w:rsidRDefault="00334466" w:rsidP="00334466">
      <w:pPr>
        <w:widowControl/>
        <w:spacing w:line="360" w:lineRule="atLeast"/>
        <w:ind w:firstLine="472"/>
        <w:rPr>
          <w:rFonts w:ascii="Times New Roman" w:eastAsia="宋体" w:hAnsi="Times New Roman" w:cs="Times New Roman"/>
          <w:color w:val="000000"/>
          <w:kern w:val="0"/>
          <w:szCs w:val="21"/>
        </w:rPr>
      </w:pPr>
      <w:r w:rsidRPr="00334466">
        <w:rPr>
          <w:rFonts w:ascii="宋体" w:eastAsia="宋体" w:hAnsi="宋体" w:cs="Times New Roman" w:hint="eastAsia"/>
          <w:b/>
          <w:bCs/>
          <w:color w:val="000000"/>
          <w:kern w:val="0"/>
          <w:sz w:val="24"/>
          <w:szCs w:val="24"/>
        </w:rPr>
        <w:t>5.活动设计题</w:t>
      </w:r>
    </w:p>
    <w:p w:rsidR="00334466" w:rsidRPr="00334466" w:rsidRDefault="00334466" w:rsidP="00334466">
      <w:pPr>
        <w:widowControl/>
        <w:spacing w:line="330" w:lineRule="atLeast"/>
        <w:rPr>
          <w:rFonts w:ascii="Times New Roman" w:eastAsia="宋体" w:hAnsi="Times New Roman" w:cs="Times New Roman"/>
          <w:color w:val="000000"/>
          <w:kern w:val="0"/>
          <w:szCs w:val="21"/>
        </w:rPr>
      </w:pPr>
      <w:r w:rsidRPr="00334466">
        <w:rPr>
          <w:rFonts w:ascii="宋体" w:eastAsia="宋体" w:hAnsi="宋体" w:cs="Times New Roman" w:hint="eastAsia"/>
          <w:color w:val="000000"/>
          <w:kern w:val="0"/>
          <w:sz w:val="24"/>
          <w:szCs w:val="24"/>
        </w:rPr>
        <w:t>围绕保护动物的主题，设计一个幼儿园大班活动方案。</w:t>
      </w:r>
    </w:p>
    <w:p w:rsidR="00473735" w:rsidRPr="00F1170F" w:rsidRDefault="00473735">
      <w:bookmarkStart w:id="6" w:name="_Toc280194988"/>
      <w:bookmarkEnd w:id="6"/>
    </w:p>
    <w:sectPr w:rsidR="00473735" w:rsidRPr="00F117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66"/>
    <w:rsid w:val="00334466"/>
    <w:rsid w:val="00473735"/>
    <w:rsid w:val="00F1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344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34466"/>
    <w:rPr>
      <w:rFonts w:ascii="宋体" w:eastAsia="宋体" w:hAnsi="宋体" w:cs="宋体"/>
      <w:b/>
      <w:bCs/>
      <w:kern w:val="0"/>
      <w:sz w:val="36"/>
      <w:szCs w:val="36"/>
    </w:rPr>
  </w:style>
  <w:style w:type="character" w:customStyle="1" w:styleId="apple-converted-space">
    <w:name w:val="apple-converted-space"/>
    <w:basedOn w:val="a0"/>
    <w:rsid w:val="00334466"/>
  </w:style>
  <w:style w:type="paragraph" w:styleId="a3">
    <w:name w:val="Plain Text"/>
    <w:basedOn w:val="a"/>
    <w:link w:val="Char"/>
    <w:uiPriority w:val="99"/>
    <w:semiHidden/>
    <w:unhideWhenUsed/>
    <w:rsid w:val="0033446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33446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344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34466"/>
    <w:rPr>
      <w:rFonts w:ascii="宋体" w:eastAsia="宋体" w:hAnsi="宋体" w:cs="宋体"/>
      <w:b/>
      <w:bCs/>
      <w:kern w:val="0"/>
      <w:sz w:val="36"/>
      <w:szCs w:val="36"/>
    </w:rPr>
  </w:style>
  <w:style w:type="character" w:customStyle="1" w:styleId="apple-converted-space">
    <w:name w:val="apple-converted-space"/>
    <w:basedOn w:val="a0"/>
    <w:rsid w:val="00334466"/>
  </w:style>
  <w:style w:type="paragraph" w:styleId="a3">
    <w:name w:val="Plain Text"/>
    <w:basedOn w:val="a"/>
    <w:link w:val="Char"/>
    <w:uiPriority w:val="99"/>
    <w:semiHidden/>
    <w:unhideWhenUsed/>
    <w:rsid w:val="0033446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33446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2014-12-09T08:13:00Z</dcterms:created>
  <dc:creator>Windows 用户</dc:creator>
  <lastModifiedBy>Windows 用户</lastModifiedBy>
  <dcterms:modified xsi:type="dcterms:W3CDTF">2014-12-09T08:22:00Z</dcterms:modified>
  <revision>2</revision>
</coreProperties>
</file>